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lang w:val="zh-CN"/>
        </w:rPr>
        <w:id w:val="92085907"/>
        <w:docPartObj>
          <w:docPartGallery w:val="Table of Contents"/>
          <w:docPartUnique/>
        </w:docPartObj>
      </w:sdtPr>
      <w:sdtEndPr>
        <w:rPr>
          <w:lang w:val="en-US"/>
        </w:rPr>
      </w:sdtEndPr>
      <w:sdtContent>
        <w:p>
          <w:pPr>
            <w:jc w:val="center"/>
            <w:rPr>
              <w:lang w:val="zh-CN"/>
            </w:rPr>
          </w:pPr>
          <w:bookmarkStart w:id="0" w:name="_Toc523926162"/>
        </w:p>
        <w:p>
          <w:pPr>
            <w:jc w:val="center"/>
            <w:rPr>
              <w:lang w:val="zh-CN"/>
            </w:rPr>
          </w:pPr>
        </w:p>
        <w:p>
          <w:pPr>
            <w:jc w:val="center"/>
            <w:rPr>
              <w:rFonts w:ascii="方正小标宋简体" w:hAnsi="仿宋" w:eastAsia="方正小标宋简体"/>
              <w:b/>
              <w:sz w:val="52"/>
              <w:szCs w:val="36"/>
            </w:rPr>
          </w:pPr>
          <w:r>
            <w:rPr>
              <w:rFonts w:hint="eastAsia" w:ascii="方正小标宋简体" w:hAnsi="仿宋" w:eastAsia="方正小标宋简体"/>
              <w:b/>
              <w:sz w:val="52"/>
              <w:szCs w:val="36"/>
            </w:rPr>
            <w:t>大学生毕业设计（论文）管理系统</w:t>
          </w:r>
        </w:p>
        <w:p>
          <w:pPr>
            <w:jc w:val="center"/>
            <w:rPr>
              <w:rFonts w:ascii="方正小标宋简体" w:hAnsi="仿宋" w:eastAsia="方正小标宋简体"/>
              <w:b/>
              <w:sz w:val="52"/>
              <w:szCs w:val="36"/>
            </w:rPr>
          </w:pPr>
          <w:r>
            <w:rPr>
              <w:rFonts w:hint="eastAsia" w:ascii="方正小标宋简体" w:hAnsi="仿宋" w:eastAsia="方正小标宋简体"/>
              <w:b/>
              <w:sz w:val="52"/>
              <w:szCs w:val="36"/>
            </w:rPr>
            <w:t>学生简易操作手册</w:t>
          </w:r>
        </w:p>
        <w:p/>
        <w:p/>
        <w:p/>
        <w:p/>
        <w:p/>
        <w:p/>
        <w:p/>
        <w:p/>
        <w:p/>
        <w:p/>
        <w:p/>
        <w:p/>
        <w:p/>
        <w:p/>
        <w:p/>
        <w:p/>
        <w:p/>
        <w:p/>
        <w:p/>
        <w:p/>
        <w:p/>
        <w:p/>
        <w:p>
          <w:pPr>
            <w:jc w:val="center"/>
            <w:rPr>
              <w:rFonts w:ascii="方正小标宋简体" w:hAnsi="楷体" w:eastAsia="方正小标宋简体"/>
              <w:b/>
              <w:sz w:val="44"/>
              <w:szCs w:val="36"/>
            </w:rPr>
          </w:pPr>
          <w:r>
            <w:rPr>
              <w:rFonts w:hint="eastAsia" w:ascii="方正小标宋简体" w:hAnsi="楷体" w:eastAsia="方正小标宋简体"/>
              <w:b/>
              <w:sz w:val="44"/>
              <w:szCs w:val="36"/>
            </w:rPr>
            <w:t>2023年</w:t>
          </w:r>
          <w:r>
            <w:rPr>
              <w:rFonts w:hint="eastAsia" w:ascii="方正小标宋简体" w:hAnsi="楷体" w:eastAsia="方正小标宋简体"/>
              <w:b/>
              <w:sz w:val="44"/>
              <w:szCs w:val="36"/>
              <w:lang w:val="en-US" w:eastAsia="zh-CN"/>
            </w:rPr>
            <w:t>11</w:t>
          </w:r>
          <w:r>
            <w:rPr>
              <w:rFonts w:hint="eastAsia" w:ascii="方正小标宋简体" w:hAnsi="楷体" w:eastAsia="方正小标宋简体"/>
              <w:b/>
              <w:sz w:val="44"/>
              <w:szCs w:val="36"/>
            </w:rPr>
            <w:t>月</w:t>
          </w:r>
        </w:p>
        <w:p>
          <w:pPr>
            <w:jc w:val="center"/>
          </w:pPr>
        </w:p>
        <w:p>
          <w:pPr>
            <w:jc w:val="center"/>
          </w:pPr>
        </w:p>
        <w:p>
          <w:pPr>
            <w:jc w:val="center"/>
          </w:pPr>
        </w:p>
        <w:p>
          <w:pPr>
            <w:jc w:val="center"/>
          </w:pPr>
        </w:p>
        <w:p>
          <w:pPr>
            <w:jc w:val="center"/>
          </w:pPr>
        </w:p>
        <w:p>
          <w:pPr>
            <w:rPr>
              <w:lang w:val="zh-CN"/>
            </w:rPr>
          </w:pPr>
        </w:p>
        <w:p>
          <w:pPr>
            <w:rPr>
              <w:lang w:val="zh-CN"/>
            </w:rPr>
          </w:pPr>
        </w:p>
        <w:p>
          <w:pPr>
            <w:rPr>
              <w:lang w:val="zh-CN"/>
            </w:rPr>
          </w:pPr>
        </w:p>
        <w:p>
          <w:pPr>
            <w:rPr>
              <w:lang w:val="zh-CN"/>
            </w:rPr>
          </w:pPr>
        </w:p>
        <w:p>
          <w:pPr>
            <w:pStyle w:val="24"/>
          </w:pPr>
          <w:r>
            <w:rPr>
              <w:lang w:val="zh-CN"/>
            </w:rPr>
            <w:t>目录</w:t>
          </w:r>
        </w:p>
        <w:p>
          <w:pPr>
            <w:pStyle w:val="10"/>
            <w:tabs>
              <w:tab w:val="right" w:leader="dot" w:pos="8306"/>
            </w:tabs>
          </w:pPr>
          <w:r>
            <w:fldChar w:fldCharType="begin"/>
          </w:r>
          <w:r>
            <w:instrText xml:space="preserve"> TOC \o "1-3" \h \z \u </w:instrText>
          </w:r>
          <w:r>
            <w:fldChar w:fldCharType="separate"/>
          </w:r>
          <w:r>
            <w:fldChar w:fldCharType="begin"/>
          </w:r>
          <w:r>
            <w:instrText xml:space="preserve"> HYPERLINK \l _Toc21165 </w:instrText>
          </w:r>
          <w:r>
            <w:fldChar w:fldCharType="separate"/>
          </w:r>
          <w:r>
            <w:rPr>
              <w:rFonts w:hint="eastAsia"/>
            </w:rPr>
            <w:t>第</w:t>
          </w:r>
          <w:r>
            <w:t>1</w:t>
          </w:r>
          <w:r>
            <w:rPr>
              <w:rFonts w:hint="eastAsia"/>
            </w:rPr>
            <w:t>部分</w:t>
          </w:r>
          <w:r>
            <w:t>学生</w:t>
          </w:r>
          <w:r>
            <w:rPr>
              <w:rFonts w:hint="eastAsia"/>
            </w:rPr>
            <w:t>核心功能模块</w:t>
          </w:r>
          <w:r>
            <w:tab/>
          </w:r>
          <w:r>
            <w:fldChar w:fldCharType="begin"/>
          </w:r>
          <w:r>
            <w:instrText xml:space="preserve"> PAGEREF _Toc21165 \h </w:instrText>
          </w:r>
          <w:r>
            <w:fldChar w:fldCharType="separate"/>
          </w:r>
          <w:r>
            <w:t>3</w:t>
          </w:r>
          <w:r>
            <w:fldChar w:fldCharType="end"/>
          </w:r>
          <w:r>
            <w:fldChar w:fldCharType="end"/>
          </w:r>
        </w:p>
        <w:p>
          <w:pPr>
            <w:pStyle w:val="11"/>
            <w:tabs>
              <w:tab w:val="right" w:leader="dot" w:pos="8306"/>
            </w:tabs>
          </w:pPr>
          <w:r>
            <w:fldChar w:fldCharType="begin"/>
          </w:r>
          <w:r>
            <w:instrText xml:space="preserve"> HYPERLINK \l _Toc19002 </w:instrText>
          </w:r>
          <w:r>
            <w:fldChar w:fldCharType="separate"/>
          </w:r>
          <w:r>
            <w:rPr>
              <w:rFonts w:hint="eastAsia"/>
            </w:rPr>
            <w:t>1</w:t>
          </w:r>
          <w:r>
            <w:t>.1学生登录和</w:t>
          </w:r>
          <w:r>
            <w:rPr>
              <w:rFonts w:hint="eastAsia"/>
            </w:rPr>
            <w:t>用户设置</w:t>
          </w:r>
          <w:r>
            <w:tab/>
          </w:r>
          <w:r>
            <w:fldChar w:fldCharType="begin"/>
          </w:r>
          <w:r>
            <w:instrText xml:space="preserve"> PAGEREF _Toc19002 \h </w:instrText>
          </w:r>
          <w:r>
            <w:fldChar w:fldCharType="separate"/>
          </w:r>
          <w:r>
            <w:t>4</w:t>
          </w:r>
          <w:r>
            <w:fldChar w:fldCharType="end"/>
          </w:r>
          <w:r>
            <w:fldChar w:fldCharType="end"/>
          </w:r>
        </w:p>
        <w:p>
          <w:pPr>
            <w:pStyle w:val="11"/>
            <w:tabs>
              <w:tab w:val="right" w:leader="dot" w:pos="8306"/>
            </w:tabs>
          </w:pPr>
          <w:r>
            <w:fldChar w:fldCharType="begin"/>
          </w:r>
          <w:r>
            <w:instrText xml:space="preserve"> HYPERLINK \l _Toc1608 </w:instrText>
          </w:r>
          <w:r>
            <w:fldChar w:fldCharType="separate"/>
          </w:r>
          <w:r>
            <w:rPr>
              <w:rFonts w:hint="eastAsia"/>
            </w:rPr>
            <w:t>1</w:t>
          </w:r>
          <w:r>
            <w:t>.</w:t>
          </w:r>
          <w:r>
            <w:rPr>
              <w:rFonts w:hint="eastAsia"/>
            </w:rPr>
            <w:t>2</w:t>
          </w:r>
          <w:r>
            <w:t>学生选题（教师报题模式）</w:t>
          </w:r>
          <w:r>
            <w:tab/>
          </w:r>
          <w:r>
            <w:fldChar w:fldCharType="begin"/>
          </w:r>
          <w:r>
            <w:instrText xml:space="preserve"> PAGEREF _Toc1608 \h </w:instrText>
          </w:r>
          <w:r>
            <w:fldChar w:fldCharType="separate"/>
          </w:r>
          <w:r>
            <w:t>4</w:t>
          </w:r>
          <w:r>
            <w:fldChar w:fldCharType="end"/>
          </w:r>
          <w:r>
            <w:fldChar w:fldCharType="end"/>
          </w:r>
        </w:p>
        <w:p>
          <w:pPr>
            <w:pStyle w:val="6"/>
            <w:tabs>
              <w:tab w:val="right" w:leader="dot" w:pos="8306"/>
            </w:tabs>
          </w:pPr>
          <w:r>
            <w:fldChar w:fldCharType="begin"/>
          </w:r>
          <w:r>
            <w:instrText xml:space="preserve"> HYPERLINK \l _Toc24937 </w:instrText>
          </w:r>
          <w:r>
            <w:fldChar w:fldCharType="separate"/>
          </w:r>
          <w:r>
            <w:rPr>
              <w:rFonts w:hint="eastAsia"/>
            </w:rPr>
            <w:t>1.2.1学生选题</w:t>
          </w:r>
          <w:r>
            <w:tab/>
          </w:r>
          <w:r>
            <w:fldChar w:fldCharType="begin"/>
          </w:r>
          <w:r>
            <w:instrText xml:space="preserve"> PAGEREF _Toc24937 \h </w:instrText>
          </w:r>
          <w:r>
            <w:fldChar w:fldCharType="separate"/>
          </w:r>
          <w:r>
            <w:t>4</w:t>
          </w:r>
          <w:r>
            <w:fldChar w:fldCharType="end"/>
          </w:r>
          <w:r>
            <w:fldChar w:fldCharType="end"/>
          </w:r>
        </w:p>
        <w:p>
          <w:pPr>
            <w:pStyle w:val="6"/>
            <w:tabs>
              <w:tab w:val="right" w:leader="dot" w:pos="8306"/>
            </w:tabs>
          </w:pPr>
          <w:r>
            <w:fldChar w:fldCharType="begin"/>
          </w:r>
          <w:r>
            <w:instrText xml:space="preserve"> HYPERLINK \l _Toc31704 </w:instrText>
          </w:r>
          <w:r>
            <w:fldChar w:fldCharType="separate"/>
          </w:r>
          <w:r>
            <w:t>1.2.</w:t>
          </w:r>
          <w:r>
            <w:rPr>
              <w:rFonts w:hint="eastAsia"/>
            </w:rPr>
            <w:t>2查看师生双选关系</w:t>
          </w:r>
          <w:r>
            <w:tab/>
          </w:r>
          <w:r>
            <w:fldChar w:fldCharType="begin"/>
          </w:r>
          <w:r>
            <w:instrText xml:space="preserve"> PAGEREF _Toc31704 \h </w:instrText>
          </w:r>
          <w:r>
            <w:fldChar w:fldCharType="separate"/>
          </w:r>
          <w:r>
            <w:t>5</w:t>
          </w:r>
          <w:r>
            <w:fldChar w:fldCharType="end"/>
          </w:r>
          <w:r>
            <w:fldChar w:fldCharType="end"/>
          </w:r>
        </w:p>
        <w:p>
          <w:pPr>
            <w:pStyle w:val="11"/>
            <w:tabs>
              <w:tab w:val="right" w:leader="dot" w:pos="8306"/>
            </w:tabs>
          </w:pPr>
          <w:r>
            <w:fldChar w:fldCharType="begin"/>
          </w:r>
          <w:r>
            <w:instrText xml:space="preserve"> HYPERLINK \l _Toc23563 </w:instrText>
          </w:r>
          <w:r>
            <w:fldChar w:fldCharType="separate"/>
          </w:r>
          <w:r>
            <w:rPr>
              <w:rFonts w:hint="eastAsia"/>
            </w:rPr>
            <w:t>2</w:t>
          </w:r>
          <w:r>
            <w:t>.</w:t>
          </w:r>
          <w:r>
            <w:rPr>
              <w:rFonts w:hint="eastAsia"/>
            </w:rPr>
            <w:t>1</w:t>
          </w:r>
          <w:r>
            <w:t>提交过程文档</w:t>
          </w:r>
          <w:r>
            <w:tab/>
          </w:r>
          <w:r>
            <w:fldChar w:fldCharType="begin"/>
          </w:r>
          <w:r>
            <w:instrText xml:space="preserve"> PAGEREF _Toc23563 \h </w:instrText>
          </w:r>
          <w:r>
            <w:fldChar w:fldCharType="separate"/>
          </w:r>
          <w:r>
            <w:t>6</w:t>
          </w:r>
          <w:r>
            <w:fldChar w:fldCharType="end"/>
          </w:r>
          <w:r>
            <w:fldChar w:fldCharType="end"/>
          </w:r>
        </w:p>
        <w:p>
          <w:pPr>
            <w:pStyle w:val="6"/>
            <w:tabs>
              <w:tab w:val="right" w:leader="dot" w:pos="8306"/>
            </w:tabs>
          </w:pPr>
          <w:r>
            <w:fldChar w:fldCharType="begin"/>
          </w:r>
          <w:r>
            <w:instrText xml:space="preserve"> HYPERLINK \l _Toc21537 </w:instrText>
          </w:r>
          <w:r>
            <w:fldChar w:fldCharType="separate"/>
          </w:r>
          <w:r>
            <w:rPr>
              <w:rFonts w:hint="eastAsia"/>
            </w:rPr>
            <w:t>2</w:t>
          </w:r>
          <w:r>
            <w:t>.</w:t>
          </w:r>
          <w:r>
            <w:rPr>
              <w:rFonts w:hint="eastAsia"/>
            </w:rPr>
            <w:t>1.1提交开题报告</w:t>
          </w:r>
          <w:r>
            <w:tab/>
          </w:r>
          <w:r>
            <w:fldChar w:fldCharType="begin"/>
          </w:r>
          <w:r>
            <w:instrText xml:space="preserve"> PAGEREF _Toc21537 \h </w:instrText>
          </w:r>
          <w:r>
            <w:fldChar w:fldCharType="separate"/>
          </w:r>
          <w:r>
            <w:t>6</w:t>
          </w:r>
          <w:r>
            <w:fldChar w:fldCharType="end"/>
          </w:r>
          <w:r>
            <w:fldChar w:fldCharType="end"/>
          </w:r>
        </w:p>
        <w:p>
          <w:pPr>
            <w:pStyle w:val="6"/>
            <w:tabs>
              <w:tab w:val="right" w:leader="dot" w:pos="8306"/>
            </w:tabs>
          </w:pPr>
          <w:r>
            <w:fldChar w:fldCharType="begin"/>
          </w:r>
          <w:r>
            <w:instrText xml:space="preserve"> HYPERLINK \l _Toc27712 </w:instrText>
          </w:r>
          <w:r>
            <w:fldChar w:fldCharType="separate"/>
          </w:r>
          <w:r>
            <w:rPr>
              <w:rFonts w:hint="eastAsia"/>
            </w:rPr>
            <w:t>2</w:t>
          </w:r>
          <w:r>
            <w:t>.</w:t>
          </w:r>
          <w:r>
            <w:rPr>
              <w:rFonts w:hint="eastAsia"/>
            </w:rPr>
            <w:t>1.2提交中期检查、外文译文和原件（操作同开题报告模块）</w:t>
          </w:r>
          <w:r>
            <w:tab/>
          </w:r>
          <w:r>
            <w:fldChar w:fldCharType="begin"/>
          </w:r>
          <w:r>
            <w:instrText xml:space="preserve"> PAGEREF _Toc27712 \h </w:instrText>
          </w:r>
          <w:r>
            <w:fldChar w:fldCharType="separate"/>
          </w:r>
          <w:r>
            <w:t>7</w:t>
          </w:r>
          <w:r>
            <w:fldChar w:fldCharType="end"/>
          </w:r>
          <w:r>
            <w:fldChar w:fldCharType="end"/>
          </w:r>
        </w:p>
        <w:p>
          <w:pPr>
            <w:pStyle w:val="6"/>
            <w:tabs>
              <w:tab w:val="right" w:leader="dot" w:pos="8306"/>
            </w:tabs>
          </w:pPr>
          <w:r>
            <w:fldChar w:fldCharType="begin"/>
          </w:r>
          <w:r>
            <w:instrText xml:space="preserve"> HYPERLINK \l _Toc882 </w:instrText>
          </w:r>
          <w:r>
            <w:fldChar w:fldCharType="separate"/>
          </w:r>
          <w:r>
            <w:rPr>
              <w:rFonts w:hint="eastAsia"/>
            </w:rPr>
            <w:t>2</w:t>
          </w:r>
          <w:r>
            <w:t>.</w:t>
          </w:r>
          <w:r>
            <w:rPr>
              <w:rFonts w:hint="eastAsia"/>
            </w:rPr>
            <w:t>1.3提交指导记录</w:t>
          </w:r>
          <w:r>
            <w:tab/>
          </w:r>
          <w:r>
            <w:fldChar w:fldCharType="begin"/>
          </w:r>
          <w:r>
            <w:instrText xml:space="preserve"> PAGEREF _Toc882 \h </w:instrText>
          </w:r>
          <w:r>
            <w:fldChar w:fldCharType="separate"/>
          </w:r>
          <w:r>
            <w:t>7</w:t>
          </w:r>
          <w:r>
            <w:fldChar w:fldCharType="end"/>
          </w:r>
          <w:r>
            <w:fldChar w:fldCharType="end"/>
          </w:r>
        </w:p>
        <w:p>
          <w:pPr>
            <w:pStyle w:val="11"/>
            <w:tabs>
              <w:tab w:val="right" w:leader="dot" w:pos="8306"/>
            </w:tabs>
          </w:pPr>
          <w:r>
            <w:fldChar w:fldCharType="begin"/>
          </w:r>
          <w:r>
            <w:instrText xml:space="preserve"> HYPERLINK \l _Toc15646 </w:instrText>
          </w:r>
          <w:r>
            <w:fldChar w:fldCharType="separate"/>
          </w:r>
          <w:r>
            <w:rPr>
              <w:rFonts w:hint="eastAsia"/>
            </w:rPr>
            <w:t>3</w:t>
          </w:r>
          <w:r>
            <w:t>.</w:t>
          </w:r>
          <w:r>
            <w:rPr>
              <w:rFonts w:hint="eastAsia"/>
            </w:rPr>
            <w:t>1</w:t>
          </w:r>
          <w:r>
            <w:t>提交各版本毕业设计（论文）</w:t>
          </w:r>
          <w:r>
            <w:tab/>
          </w:r>
          <w:r>
            <w:fldChar w:fldCharType="begin"/>
          </w:r>
          <w:r>
            <w:instrText xml:space="preserve"> PAGEREF _Toc15646 \h </w:instrText>
          </w:r>
          <w:r>
            <w:fldChar w:fldCharType="separate"/>
          </w:r>
          <w:r>
            <w:t>8</w:t>
          </w:r>
          <w:r>
            <w:fldChar w:fldCharType="end"/>
          </w:r>
          <w:r>
            <w:fldChar w:fldCharType="end"/>
          </w:r>
        </w:p>
        <w:p>
          <w:pPr>
            <w:pStyle w:val="6"/>
            <w:tabs>
              <w:tab w:val="right" w:leader="dot" w:pos="8306"/>
            </w:tabs>
          </w:pPr>
          <w:r>
            <w:fldChar w:fldCharType="begin"/>
          </w:r>
          <w:r>
            <w:instrText xml:space="preserve"> HYPERLINK \l _Toc30846 </w:instrText>
          </w:r>
          <w:r>
            <w:fldChar w:fldCharType="separate"/>
          </w:r>
          <w:r>
            <w:rPr>
              <w:rFonts w:hint="eastAsia"/>
            </w:rPr>
            <w:t>3</w:t>
          </w:r>
          <w:r>
            <w:t>.</w:t>
          </w:r>
          <w:r>
            <w:rPr>
              <w:rFonts w:hint="eastAsia"/>
            </w:rPr>
            <w:t>1.1提交</w:t>
          </w:r>
          <w:r>
            <w:rPr>
              <w:rFonts w:hint="eastAsia"/>
              <w:lang w:val="en-US" w:eastAsia="zh-CN"/>
            </w:rPr>
            <w:t>初稿（格式检查）</w:t>
          </w:r>
          <w:r>
            <w:tab/>
          </w:r>
          <w:r>
            <w:fldChar w:fldCharType="begin"/>
          </w:r>
          <w:r>
            <w:instrText xml:space="preserve"> PAGEREF _Toc30846 \h </w:instrText>
          </w:r>
          <w:r>
            <w:fldChar w:fldCharType="separate"/>
          </w:r>
          <w:r>
            <w:t>8</w:t>
          </w:r>
          <w:r>
            <w:fldChar w:fldCharType="end"/>
          </w:r>
          <w:r>
            <w:fldChar w:fldCharType="end"/>
          </w:r>
        </w:p>
        <w:p>
          <w:pPr>
            <w:pStyle w:val="6"/>
            <w:tabs>
              <w:tab w:val="right" w:leader="dot" w:pos="8306"/>
            </w:tabs>
          </w:pPr>
          <w:r>
            <w:fldChar w:fldCharType="begin"/>
          </w:r>
          <w:r>
            <w:instrText xml:space="preserve"> HYPERLINK \l _Toc6817 </w:instrText>
          </w:r>
          <w:r>
            <w:fldChar w:fldCharType="separate"/>
          </w:r>
          <w:r>
            <w:rPr>
              <w:rFonts w:hint="eastAsia"/>
            </w:rPr>
            <w:t>3</w:t>
          </w:r>
          <w:r>
            <w:t>.</w:t>
          </w:r>
          <w:r>
            <w:rPr>
              <w:rFonts w:hint="eastAsia"/>
            </w:rPr>
            <w:t>1.</w:t>
          </w:r>
          <w:r>
            <w:rPr>
              <w:rFonts w:hint="eastAsia"/>
              <w:lang w:val="en-US" w:eastAsia="zh-CN"/>
            </w:rPr>
            <w:t>2</w:t>
          </w:r>
          <w:r>
            <w:rPr>
              <w:rFonts w:hint="eastAsia"/>
            </w:rPr>
            <w:t>提交毕业设计（论文）</w:t>
          </w:r>
          <w:r>
            <w:tab/>
          </w:r>
          <w:r>
            <w:fldChar w:fldCharType="begin"/>
          </w:r>
          <w:r>
            <w:instrText xml:space="preserve"> PAGEREF _Toc6817 \h </w:instrText>
          </w:r>
          <w:r>
            <w:fldChar w:fldCharType="separate"/>
          </w:r>
          <w:r>
            <w:t>10</w:t>
          </w:r>
          <w:r>
            <w:fldChar w:fldCharType="end"/>
          </w:r>
          <w:r>
            <w:fldChar w:fldCharType="end"/>
          </w:r>
        </w:p>
        <w:p>
          <w:pPr>
            <w:pStyle w:val="6"/>
            <w:tabs>
              <w:tab w:val="right" w:leader="dot" w:pos="8306"/>
            </w:tabs>
          </w:pPr>
          <w:r>
            <w:fldChar w:fldCharType="begin"/>
          </w:r>
          <w:r>
            <w:instrText xml:space="preserve"> HYPERLINK \l _Toc20259 </w:instrText>
          </w:r>
          <w:r>
            <w:fldChar w:fldCharType="separate"/>
          </w:r>
          <w:r>
            <w:rPr>
              <w:rFonts w:hint="eastAsia"/>
            </w:rPr>
            <w:t>3</w:t>
          </w:r>
          <w:r>
            <w:t>.</w:t>
          </w:r>
          <w:r>
            <w:rPr>
              <w:rFonts w:hint="eastAsia"/>
            </w:rPr>
            <w:t>1.</w:t>
          </w:r>
          <w:r>
            <w:rPr>
              <w:rFonts w:hint="eastAsia"/>
              <w:lang w:val="en-US" w:eastAsia="zh-CN"/>
            </w:rPr>
            <w:t>3</w:t>
          </w:r>
          <w:r>
            <w:rPr>
              <w:rFonts w:hint="eastAsia"/>
            </w:rPr>
            <w:t>提交</w:t>
          </w:r>
          <w:r>
            <w:rPr>
              <w:rFonts w:hint="eastAsia"/>
              <w:lang w:val="en-US" w:eastAsia="zh-CN"/>
            </w:rPr>
            <w:t>抽检</w:t>
          </w:r>
          <w:r>
            <w:t>版毕业设计</w:t>
          </w:r>
          <w:r>
            <w:rPr>
              <w:rFonts w:hint="eastAsia"/>
            </w:rPr>
            <w:t>文档</w:t>
          </w:r>
          <w:r>
            <w:rPr>
              <w:rFonts w:hint="eastAsia"/>
              <w:lang w:eastAsia="zh-CN"/>
            </w:rPr>
            <w:t>（</w:t>
          </w:r>
          <w:r>
            <w:rPr>
              <w:rFonts w:hint="eastAsia"/>
              <w:lang w:val="en-US" w:eastAsia="zh-CN"/>
            </w:rPr>
            <w:t>只有被抽到外审的学生需要提交</w:t>
          </w:r>
          <w:r>
            <w:rPr>
              <w:rFonts w:hint="eastAsia"/>
              <w:lang w:eastAsia="zh-CN"/>
            </w:rPr>
            <w:t>）</w:t>
          </w:r>
          <w:r>
            <w:tab/>
          </w:r>
          <w:r>
            <w:fldChar w:fldCharType="begin"/>
          </w:r>
          <w:r>
            <w:instrText xml:space="preserve"> PAGEREF _Toc20259 \h </w:instrText>
          </w:r>
          <w:r>
            <w:fldChar w:fldCharType="separate"/>
          </w:r>
          <w:r>
            <w:t>11</w:t>
          </w:r>
          <w:r>
            <w:fldChar w:fldCharType="end"/>
          </w:r>
          <w:r>
            <w:fldChar w:fldCharType="end"/>
          </w:r>
        </w:p>
        <w:p>
          <w:pPr>
            <w:pStyle w:val="6"/>
            <w:tabs>
              <w:tab w:val="right" w:leader="dot" w:pos="8306"/>
            </w:tabs>
          </w:pPr>
          <w:r>
            <w:fldChar w:fldCharType="begin"/>
          </w:r>
          <w:r>
            <w:instrText xml:space="preserve"> HYPERLINK \l _Toc22991 </w:instrText>
          </w:r>
          <w:r>
            <w:fldChar w:fldCharType="separate"/>
          </w:r>
          <w:r>
            <w:rPr>
              <w:rFonts w:hint="eastAsia"/>
            </w:rPr>
            <w:t>3</w:t>
          </w:r>
          <w:r>
            <w:t>.</w:t>
          </w:r>
          <w:r>
            <w:rPr>
              <w:rFonts w:hint="eastAsia"/>
            </w:rPr>
            <w:t>1.</w:t>
          </w:r>
          <w:r>
            <w:rPr>
              <w:rFonts w:hint="eastAsia"/>
              <w:lang w:val="en-US" w:eastAsia="zh-CN"/>
            </w:rPr>
            <w:t>4</w:t>
          </w:r>
          <w:r>
            <w:rPr>
              <w:rFonts w:hint="eastAsia"/>
            </w:rPr>
            <w:t>提交最终存档版论文</w:t>
          </w:r>
          <w:r>
            <w:tab/>
          </w:r>
          <w:r>
            <w:fldChar w:fldCharType="begin"/>
          </w:r>
          <w:r>
            <w:instrText xml:space="preserve"> PAGEREF _Toc22991 \h </w:instrText>
          </w:r>
          <w:r>
            <w:fldChar w:fldCharType="separate"/>
          </w:r>
          <w:r>
            <w:t>12</w:t>
          </w:r>
          <w:r>
            <w:fldChar w:fldCharType="end"/>
          </w:r>
          <w:r>
            <w:fldChar w:fldCharType="end"/>
          </w:r>
        </w:p>
        <w:p>
          <w:pPr>
            <w:pStyle w:val="11"/>
            <w:tabs>
              <w:tab w:val="right" w:leader="dot" w:pos="8306"/>
            </w:tabs>
          </w:pPr>
          <w:r>
            <w:fldChar w:fldCharType="begin"/>
          </w:r>
          <w:r>
            <w:instrText xml:space="preserve"> HYPERLINK \l _Toc5728 </w:instrText>
          </w:r>
          <w:r>
            <w:fldChar w:fldCharType="separate"/>
          </w:r>
          <w:r>
            <w:rPr>
              <w:rFonts w:hint="eastAsia"/>
            </w:rPr>
            <w:t>4</w:t>
          </w:r>
          <w:r>
            <w:t>.</w:t>
          </w:r>
          <w:r>
            <w:rPr>
              <w:rFonts w:hint="eastAsia"/>
            </w:rPr>
            <w:t>1</w:t>
          </w:r>
          <w:r>
            <w:t>查看答辩信息</w:t>
          </w:r>
          <w:r>
            <w:tab/>
          </w:r>
          <w:r>
            <w:fldChar w:fldCharType="begin"/>
          </w:r>
          <w:r>
            <w:instrText xml:space="preserve"> PAGEREF _Toc5728 \h </w:instrText>
          </w:r>
          <w:r>
            <w:fldChar w:fldCharType="separate"/>
          </w:r>
          <w:r>
            <w:t>12</w:t>
          </w:r>
          <w:r>
            <w:fldChar w:fldCharType="end"/>
          </w:r>
          <w:r>
            <w:fldChar w:fldCharType="end"/>
          </w:r>
        </w:p>
        <w:p>
          <w:pPr>
            <w:pStyle w:val="11"/>
            <w:tabs>
              <w:tab w:val="right" w:leader="dot" w:pos="8306"/>
            </w:tabs>
          </w:pPr>
          <w:r>
            <w:fldChar w:fldCharType="begin"/>
          </w:r>
          <w:r>
            <w:instrText xml:space="preserve"> HYPERLINK \l _Toc2909 </w:instrText>
          </w:r>
          <w:r>
            <w:fldChar w:fldCharType="separate"/>
          </w:r>
          <w:r>
            <w:rPr>
              <w:rFonts w:hint="eastAsia"/>
            </w:rPr>
            <w:t>5</w:t>
          </w:r>
          <w:r>
            <w:t>.</w:t>
          </w:r>
          <w:r>
            <w:rPr>
              <w:rFonts w:hint="eastAsia"/>
            </w:rPr>
            <w:t>1</w:t>
          </w:r>
          <w:r>
            <w:t>提交</w:t>
          </w:r>
          <w:r>
            <w:rPr>
              <w:rFonts w:hint="eastAsia"/>
              <w:lang w:val="en-US" w:eastAsia="zh-CN"/>
            </w:rPr>
            <w:t>推优材料（只有被推荐为优秀的学生提交）</w:t>
          </w:r>
          <w:r>
            <w:tab/>
          </w:r>
          <w:r>
            <w:fldChar w:fldCharType="begin"/>
          </w:r>
          <w:r>
            <w:instrText xml:space="preserve"> PAGEREF _Toc2909 \h </w:instrText>
          </w:r>
          <w:r>
            <w:fldChar w:fldCharType="separate"/>
          </w:r>
          <w:r>
            <w:t>13</w:t>
          </w:r>
          <w:r>
            <w:fldChar w:fldCharType="end"/>
          </w:r>
          <w:r>
            <w:fldChar w:fldCharType="end"/>
          </w:r>
        </w:p>
        <w:p>
          <w:pPr>
            <w:pStyle w:val="11"/>
            <w:tabs>
              <w:tab w:val="right" w:leader="dot" w:pos="8306"/>
            </w:tabs>
          </w:pPr>
          <w:r>
            <w:fldChar w:fldCharType="begin"/>
          </w:r>
          <w:r>
            <w:instrText xml:space="preserve"> HYPERLINK \l _Toc11016 </w:instrText>
          </w:r>
          <w:r>
            <w:fldChar w:fldCharType="separate"/>
          </w:r>
          <w:r>
            <w:rPr>
              <w:rFonts w:hint="eastAsia"/>
            </w:rPr>
            <w:t>6</w:t>
          </w:r>
          <w:r>
            <w:t>.</w:t>
          </w:r>
          <w:r>
            <w:rPr>
              <w:rFonts w:hint="eastAsia"/>
            </w:rPr>
            <w:t>1导出指导手册</w:t>
          </w:r>
          <w:r>
            <w:tab/>
          </w:r>
          <w:r>
            <w:fldChar w:fldCharType="begin"/>
          </w:r>
          <w:r>
            <w:instrText xml:space="preserve"> PAGEREF _Toc11016 \h </w:instrText>
          </w:r>
          <w:r>
            <w:fldChar w:fldCharType="separate"/>
          </w:r>
          <w:r>
            <w:t>14</w:t>
          </w:r>
          <w:r>
            <w:fldChar w:fldCharType="end"/>
          </w:r>
          <w:r>
            <w:fldChar w:fldCharType="end"/>
          </w:r>
        </w:p>
        <w:p>
          <w:r>
            <w:fldChar w:fldCharType="end"/>
          </w:r>
        </w:p>
      </w:sdtContent>
    </w:sdt>
    <w:p>
      <w:r>
        <w:br w:type="page"/>
      </w:r>
    </w:p>
    <w:p>
      <w:pPr>
        <w:pStyle w:val="2"/>
        <w:spacing w:before="312" w:line="276" w:lineRule="auto"/>
      </w:pPr>
      <w:bookmarkStart w:id="1" w:name="_Toc25874928"/>
      <w:bookmarkStart w:id="2" w:name="_Toc21165"/>
      <w:r>
        <w:rPr>
          <w:rFonts w:hint="eastAsia"/>
        </w:rPr>
        <w:t>第</w:t>
      </w:r>
      <w:r>
        <w:t>1</w:t>
      </w:r>
      <w:r>
        <w:rPr>
          <w:rFonts w:hint="eastAsia"/>
        </w:rPr>
        <w:t>部分</w:t>
      </w:r>
      <w:r>
        <w:t>学生</w:t>
      </w:r>
      <w:r>
        <w:rPr>
          <w:rFonts w:hint="eastAsia"/>
        </w:rPr>
        <w:t>核心功能模块</w:t>
      </w:r>
      <w:bookmarkEnd w:id="1"/>
      <w:bookmarkEnd w:id="2"/>
    </w:p>
    <w:p>
      <w:pPr>
        <w:spacing w:line="276" w:lineRule="auto"/>
        <w:ind w:firstLine="420" w:firstLineChars="200"/>
        <w:rPr>
          <w:color w:val="303030"/>
        </w:rPr>
      </w:pPr>
      <w:r>
        <w:rPr>
          <w:rFonts w:hint="eastAsia"/>
          <w:color w:val="303030"/>
        </w:rPr>
        <w:t>“学生”角色的核心功能模块主要包括以下内容：</w:t>
      </w:r>
    </w:p>
    <w:p>
      <w:pPr>
        <w:spacing w:line="276" w:lineRule="auto"/>
        <w:ind w:firstLine="420" w:firstLineChars="200"/>
        <w:rPr>
          <w:color w:val="303030"/>
        </w:rPr>
      </w:pPr>
      <w:r>
        <w:rPr>
          <w:rFonts w:hint="eastAsia"/>
          <w:color w:val="303030"/>
        </w:rPr>
        <w:t>→→→</w:t>
      </w:r>
      <w:r>
        <w:rPr>
          <w:color w:val="303030"/>
        </w:rPr>
        <w:t>1</w:t>
      </w:r>
      <w:r>
        <w:rPr>
          <w:rFonts w:hint="eastAsia"/>
          <w:color w:val="303030"/>
        </w:rPr>
        <w:t>登录系统和用户设置</w:t>
      </w:r>
    </w:p>
    <w:p>
      <w:pPr>
        <w:spacing w:line="276" w:lineRule="auto"/>
        <w:ind w:firstLine="420" w:firstLineChars="200"/>
        <w:rPr>
          <w:color w:val="303030"/>
        </w:rPr>
      </w:pPr>
      <w:r>
        <w:rPr>
          <w:rFonts w:hint="eastAsia"/>
          <w:color w:val="303030"/>
        </w:rPr>
        <w:t>→→→2选择题目</w:t>
      </w:r>
    </w:p>
    <w:p>
      <w:pPr>
        <w:spacing w:line="276" w:lineRule="auto"/>
        <w:ind w:firstLine="420" w:firstLineChars="200"/>
        <w:rPr>
          <w:rFonts w:hint="eastAsia"/>
          <w:color w:val="303030"/>
        </w:rPr>
      </w:pPr>
      <w:r>
        <w:rPr>
          <w:rFonts w:hint="eastAsia"/>
          <w:color w:val="303030"/>
        </w:rPr>
        <w:t>→→→3提交开题报告、中期检查、外文译文和原件、指导记录</w:t>
      </w:r>
    </w:p>
    <w:p>
      <w:pPr>
        <w:spacing w:line="276" w:lineRule="auto"/>
        <w:ind w:firstLine="420" w:firstLineChars="200"/>
        <w:rPr>
          <w:rFonts w:hint="eastAsia"/>
          <w:color w:val="303030"/>
        </w:rPr>
      </w:pPr>
      <w:r>
        <w:rPr>
          <w:rFonts w:hint="eastAsia"/>
          <w:color w:val="303030"/>
        </w:rPr>
        <w:t>→→→4</w:t>
      </w:r>
      <w:r>
        <w:rPr>
          <w:color w:val="303030"/>
        </w:rPr>
        <w:t>提交</w:t>
      </w:r>
      <w:r>
        <w:rPr>
          <w:rFonts w:hint="eastAsia"/>
          <w:color w:val="303030"/>
          <w:lang w:val="en-US" w:eastAsia="zh-CN"/>
        </w:rPr>
        <w:t>初稿（格式检查）</w:t>
      </w:r>
    </w:p>
    <w:p>
      <w:pPr>
        <w:spacing w:line="276" w:lineRule="auto"/>
        <w:ind w:firstLine="420" w:firstLineChars="200"/>
        <w:rPr>
          <w:rFonts w:hint="eastAsia" w:eastAsiaTheme="minorEastAsia"/>
          <w:color w:val="303030"/>
          <w:lang w:eastAsia="zh-CN"/>
        </w:rPr>
      </w:pPr>
      <w:r>
        <w:rPr>
          <w:rFonts w:hint="eastAsia"/>
          <w:color w:val="303030"/>
        </w:rPr>
        <w:t>→→→</w:t>
      </w:r>
      <w:r>
        <w:rPr>
          <w:rFonts w:hint="eastAsia"/>
          <w:color w:val="303030"/>
          <w:lang w:val="en-US" w:eastAsia="zh-CN"/>
        </w:rPr>
        <w:t>5</w:t>
      </w:r>
      <w:r>
        <w:rPr>
          <w:color w:val="303030"/>
        </w:rPr>
        <w:t>提交毕业论文</w:t>
      </w:r>
      <w:r>
        <w:rPr>
          <w:rFonts w:hint="eastAsia"/>
          <w:color w:val="303030"/>
          <w:lang w:val="en-US" w:eastAsia="zh-CN"/>
        </w:rPr>
        <w:t>检测</w:t>
      </w:r>
    </w:p>
    <w:p>
      <w:pPr>
        <w:spacing w:line="276" w:lineRule="auto"/>
        <w:ind w:firstLine="420" w:firstLineChars="200"/>
        <w:rPr>
          <w:rFonts w:hint="eastAsia"/>
          <w:color w:val="303030"/>
        </w:rPr>
      </w:pPr>
      <w:r>
        <w:rPr>
          <w:rFonts w:hint="eastAsia"/>
          <w:color w:val="303030"/>
        </w:rPr>
        <w:t>→→→</w:t>
      </w:r>
      <w:r>
        <w:rPr>
          <w:rFonts w:hint="eastAsia"/>
          <w:color w:val="303030"/>
          <w:lang w:val="en-US" w:eastAsia="zh-CN"/>
        </w:rPr>
        <w:t>6</w:t>
      </w:r>
      <w:r>
        <w:rPr>
          <w:rFonts w:hint="eastAsia"/>
          <w:color w:val="303030"/>
        </w:rPr>
        <w:t>提交</w:t>
      </w:r>
      <w:r>
        <w:rPr>
          <w:rFonts w:hint="eastAsia"/>
          <w:color w:val="303030"/>
          <w:lang w:val="en-US" w:eastAsia="zh-CN"/>
        </w:rPr>
        <w:t>抽检</w:t>
      </w:r>
      <w:r>
        <w:rPr>
          <w:rFonts w:hint="eastAsia"/>
          <w:color w:val="303030"/>
        </w:rPr>
        <w:t>版论文</w:t>
      </w:r>
    </w:p>
    <w:p>
      <w:pPr>
        <w:spacing w:line="276" w:lineRule="auto"/>
        <w:ind w:firstLine="420" w:firstLineChars="200"/>
        <w:rPr>
          <w:color w:val="303030"/>
        </w:rPr>
      </w:pPr>
      <w:r>
        <w:rPr>
          <w:rFonts w:hint="eastAsia"/>
          <w:color w:val="303030"/>
        </w:rPr>
        <w:t>→→→</w:t>
      </w:r>
      <w:r>
        <w:rPr>
          <w:rFonts w:hint="eastAsia"/>
          <w:color w:val="303030"/>
          <w:lang w:val="en-US" w:eastAsia="zh-CN"/>
        </w:rPr>
        <w:t>7</w:t>
      </w:r>
      <w:r>
        <w:rPr>
          <w:color w:val="303030"/>
        </w:rPr>
        <w:t>提交</w:t>
      </w:r>
      <w:r>
        <w:rPr>
          <w:rFonts w:hint="eastAsia"/>
          <w:color w:val="303030"/>
          <w:lang w:val="en-US" w:eastAsia="zh-CN"/>
        </w:rPr>
        <w:t>最终</w:t>
      </w:r>
      <w:r>
        <w:rPr>
          <w:color w:val="303030"/>
        </w:rPr>
        <w:t>版毕业论文</w:t>
      </w:r>
    </w:p>
    <w:p>
      <w:pPr>
        <w:spacing w:line="276" w:lineRule="auto"/>
        <w:ind w:firstLine="420" w:firstLineChars="200"/>
        <w:rPr>
          <w:rFonts w:hint="default" w:eastAsiaTheme="minorEastAsia"/>
          <w:color w:val="303030"/>
          <w:lang w:val="en-US" w:eastAsia="zh-CN"/>
        </w:rPr>
      </w:pPr>
      <w:r>
        <w:rPr>
          <w:rFonts w:hint="eastAsia"/>
          <w:color w:val="303030"/>
        </w:rPr>
        <w:t>→→→</w:t>
      </w:r>
      <w:r>
        <w:rPr>
          <w:rFonts w:hint="eastAsia"/>
          <w:color w:val="303030"/>
          <w:lang w:val="en-US" w:eastAsia="zh-CN"/>
        </w:rPr>
        <w:t>8</w:t>
      </w:r>
      <w:r>
        <w:rPr>
          <w:rFonts w:hint="eastAsia"/>
          <w:color w:val="303030"/>
        </w:rPr>
        <w:t>提交</w:t>
      </w:r>
      <w:r>
        <w:rPr>
          <w:rFonts w:hint="eastAsia"/>
          <w:color w:val="303030"/>
          <w:lang w:val="en-US" w:eastAsia="zh-CN"/>
        </w:rPr>
        <w:t>推优材料</w:t>
      </w:r>
    </w:p>
    <w:p>
      <w:pPr>
        <w:spacing w:line="276" w:lineRule="auto"/>
        <w:ind w:firstLine="420" w:firstLineChars="200"/>
        <w:rPr>
          <w:color w:val="303030"/>
        </w:rPr>
      </w:pPr>
      <w:r>
        <w:rPr>
          <w:rFonts w:hint="eastAsia"/>
          <w:color w:val="303030"/>
        </w:rPr>
        <w:t>→→→</w:t>
      </w:r>
      <w:r>
        <w:rPr>
          <w:rFonts w:hint="eastAsia"/>
          <w:color w:val="303030"/>
          <w:lang w:val="en-US" w:eastAsia="zh-CN"/>
        </w:rPr>
        <w:t>9</w:t>
      </w:r>
      <w:bookmarkStart w:id="35" w:name="_GoBack"/>
      <w:bookmarkEnd w:id="35"/>
      <w:r>
        <w:rPr>
          <w:rFonts w:hint="eastAsia"/>
          <w:color w:val="303030"/>
        </w:rPr>
        <w:t>导出指导手册</w:t>
      </w:r>
    </w:p>
    <w:p>
      <w:pPr>
        <w:spacing w:line="276" w:lineRule="auto"/>
        <w:ind w:firstLine="420" w:firstLineChars="200"/>
        <w:rPr>
          <w:color w:val="303030"/>
        </w:rPr>
      </w:pPr>
    </w:p>
    <w:p>
      <w:pPr>
        <w:spacing w:line="276" w:lineRule="auto"/>
        <w:ind w:firstLine="420" w:firstLineChars="200"/>
        <w:rPr>
          <w:color w:val="303030"/>
        </w:rPr>
      </w:pPr>
    </w:p>
    <w:p>
      <w:pPr>
        <w:spacing w:line="276" w:lineRule="auto"/>
        <w:ind w:firstLine="420" w:firstLineChars="200"/>
        <w:rPr>
          <w:color w:val="303030"/>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bookmarkEnd w:id="0"/>
    <w:p>
      <w:pPr>
        <w:pStyle w:val="3"/>
      </w:pPr>
      <w:bookmarkStart w:id="3" w:name="_Toc40359129"/>
      <w:bookmarkStart w:id="4" w:name="_Toc19002"/>
      <w:bookmarkStart w:id="5" w:name="_Toc523926167"/>
      <w:r>
        <w:rPr>
          <w:rFonts w:hint="eastAsia"/>
        </w:rPr>
        <w:t>1</w:t>
      </w:r>
      <w:r>
        <w:t>.1学生登录和</w:t>
      </w:r>
      <w:r>
        <w:rPr>
          <w:rFonts w:hint="eastAsia"/>
        </w:rPr>
        <w:t>用户设置</w:t>
      </w:r>
      <w:bookmarkEnd w:id="3"/>
      <w:bookmarkEnd w:id="4"/>
    </w:p>
    <w:bookmarkEnd w:id="5"/>
    <w:p>
      <w:pPr>
        <w:spacing w:line="276" w:lineRule="auto"/>
        <w:ind w:firstLine="420" w:firstLineChars="200"/>
        <w:rPr>
          <w:color w:val="303030"/>
        </w:rPr>
      </w:pPr>
      <w:r>
        <w:rPr>
          <w:rFonts w:hint="eastAsia" w:asciiTheme="minorEastAsia" w:hAnsiTheme="minorEastAsia"/>
          <w:color w:val="FF0000"/>
        </w:rPr>
        <w:t>★</w:t>
      </w:r>
      <w:r>
        <w:rPr>
          <w:color w:val="303030"/>
        </w:rPr>
        <w:t>第</w:t>
      </w:r>
      <w:r>
        <w:rPr>
          <w:rFonts w:hint="eastAsia"/>
          <w:color w:val="303030"/>
        </w:rPr>
        <w:t>1步：http://</w:t>
      </w:r>
      <w:r>
        <w:rPr>
          <w:rFonts w:hint="eastAsia"/>
          <w:color w:val="303030"/>
          <w:lang w:val="en-US" w:eastAsia="zh-CN"/>
        </w:rPr>
        <w:t>qlu</w:t>
      </w:r>
      <w:r>
        <w:rPr>
          <w:rFonts w:hint="eastAsia"/>
          <w:color w:val="303030"/>
        </w:rPr>
        <w:t>.co.cnki.net/，采用统一身份认证方式登录</w:t>
      </w:r>
    </w:p>
    <w:p>
      <w:pPr>
        <w:spacing w:line="276" w:lineRule="auto"/>
        <w:ind w:firstLine="420" w:firstLineChars="200"/>
        <w:rPr>
          <w:color w:val="303030"/>
        </w:rPr>
      </w:pPr>
      <w:r>
        <w:rPr>
          <w:rFonts w:hint="eastAsia"/>
          <w:color w:val="303030"/>
        </w:rPr>
        <w:t>首次登录需要修改密码，该密码并非统一认证登陆的密码，是您可以从校外网址访问毕设系统的登录密码，</w:t>
      </w:r>
      <w:r>
        <w:rPr>
          <w:rFonts w:hint="eastAsia"/>
          <w:b/>
          <w:color w:val="303030"/>
        </w:rPr>
        <w:t>原始密码</w:t>
      </w:r>
      <w:r>
        <w:rPr>
          <w:rFonts w:hint="eastAsia"/>
          <w:b/>
          <w:color w:val="303030"/>
          <w:lang w:val="en-US" w:eastAsia="zh-CN"/>
        </w:rPr>
        <w:t>qlu</w:t>
      </w:r>
      <w:r>
        <w:rPr>
          <w:rFonts w:hint="eastAsia"/>
          <w:b/>
          <w:color w:val="303030"/>
        </w:rPr>
        <w:t>+</w:t>
      </w:r>
      <w:r>
        <w:rPr>
          <w:rFonts w:hint="eastAsia"/>
          <w:b/>
          <w:color w:val="303030"/>
          <w:lang w:val="en-US" w:eastAsia="zh-CN"/>
        </w:rPr>
        <w:t>学号</w:t>
      </w:r>
      <w:r>
        <w:rPr>
          <w:rFonts w:hint="eastAsia"/>
          <w:color w:val="303030"/>
        </w:rPr>
        <w:t>；</w:t>
      </w:r>
    </w:p>
    <w:p>
      <w:pPr>
        <w:spacing w:line="276" w:lineRule="auto"/>
        <w:ind w:firstLine="420" w:firstLineChars="200"/>
        <w:jc w:val="center"/>
        <w:rPr>
          <w:color w:val="303030"/>
        </w:rPr>
      </w:pPr>
      <w:r>
        <w:rPr>
          <w:color w:val="303030"/>
        </w:rPr>
        <w:drawing>
          <wp:inline distT="0" distB="0" distL="0" distR="0">
            <wp:extent cx="2907030" cy="2008505"/>
            <wp:effectExtent l="0" t="0" r="3810" b="3175"/>
            <wp:docPr id="43" name="图片 43" descr="C:\Users\86186\AppData\Local\Temp\WeChat Files\aedf9a8d993c3e166497c002a23f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86186\AppData\Local\Temp\WeChat Files\aedf9a8d993c3e166497c002a23f7a9.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907030" cy="2008505"/>
                    </a:xfrm>
                    <a:prstGeom prst="rect">
                      <a:avLst/>
                    </a:prstGeom>
                    <a:noFill/>
                    <a:ln>
                      <a:noFill/>
                    </a:ln>
                  </pic:spPr>
                </pic:pic>
              </a:graphicData>
            </a:graphic>
          </wp:inline>
        </w:drawing>
      </w:r>
    </w:p>
    <w:p>
      <w:pPr>
        <w:spacing w:line="276" w:lineRule="auto"/>
        <w:ind w:firstLine="420" w:firstLineChars="200"/>
        <w:rPr>
          <w:color w:val="303030"/>
        </w:rPr>
      </w:pPr>
      <w:r>
        <w:rPr>
          <w:rFonts w:hint="eastAsia"/>
          <w:color w:val="303030"/>
        </w:rPr>
        <w:t>第二种登录方式：校外登录网址</w:t>
      </w:r>
    </w:p>
    <w:p>
      <w:pPr>
        <w:spacing w:line="276" w:lineRule="auto"/>
        <w:ind w:firstLine="420" w:firstLineChars="200"/>
        <w:rPr>
          <w:rFonts w:hint="eastAsia"/>
          <w:color w:val="303030"/>
        </w:rPr>
      </w:pPr>
      <w:r>
        <w:rPr>
          <w:rFonts w:hint="eastAsia"/>
          <w:color w:val="303030"/>
        </w:rPr>
        <w:t>（</w:t>
      </w:r>
      <w:r>
        <w:rPr>
          <w:rFonts w:hint="eastAsia"/>
        </w:rPr>
        <w:t>https://co2.cnki.net/Login.html?dp=</w:t>
      </w:r>
      <w:r>
        <w:rPr>
          <w:rFonts w:hint="eastAsia"/>
          <w:lang w:val="en-US" w:eastAsia="zh-CN"/>
        </w:rPr>
        <w:t>qlu</w:t>
      </w:r>
      <w:r>
        <w:rPr>
          <w:rFonts w:hint="eastAsia"/>
        </w:rPr>
        <w:t>&amp;r=1647576014162&amp;cas=1</w:t>
      </w:r>
      <w:r>
        <w:rPr>
          <w:rFonts w:hint="eastAsia"/>
          <w:color w:val="303030"/>
        </w:rPr>
        <w:t>）</w:t>
      </w:r>
    </w:p>
    <w:p>
      <w:pPr>
        <w:spacing w:line="276" w:lineRule="auto"/>
        <w:ind w:firstLine="420" w:firstLineChars="200"/>
        <w:rPr>
          <w:rFonts w:hint="eastAsia"/>
          <w:color w:val="303030"/>
        </w:rPr>
      </w:pPr>
      <w:r>
        <w:drawing>
          <wp:inline distT="0" distB="0" distL="114300" distR="114300">
            <wp:extent cx="3006090" cy="2014855"/>
            <wp:effectExtent l="0" t="0" r="381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
                    <a:stretch>
                      <a:fillRect/>
                    </a:stretch>
                  </pic:blipFill>
                  <pic:spPr>
                    <a:xfrm>
                      <a:off x="0" y="0"/>
                      <a:ext cx="3006090" cy="2014855"/>
                    </a:xfrm>
                    <a:prstGeom prst="rect">
                      <a:avLst/>
                    </a:prstGeom>
                    <a:noFill/>
                    <a:ln>
                      <a:noFill/>
                    </a:ln>
                  </pic:spPr>
                </pic:pic>
              </a:graphicData>
            </a:graphic>
          </wp:inline>
        </w:drawing>
      </w:r>
    </w:p>
    <w:p>
      <w:pPr>
        <w:spacing w:line="276" w:lineRule="auto"/>
        <w:ind w:firstLine="420" w:firstLineChars="200"/>
        <w:rPr>
          <w:rFonts w:hint="eastAsia"/>
          <w:color w:val="303030"/>
        </w:rPr>
      </w:pPr>
      <w:r>
        <w:rPr>
          <w:rFonts w:hint="eastAsia" w:asciiTheme="minorEastAsia" w:hAnsiTheme="minorEastAsia"/>
          <w:color w:val="FF0000"/>
        </w:rPr>
        <w:t>★</w:t>
      </w:r>
      <w:r>
        <w:rPr>
          <w:color w:val="303030"/>
        </w:rPr>
        <w:t>第</w:t>
      </w:r>
      <w:r>
        <w:rPr>
          <w:rFonts w:hint="eastAsia"/>
          <w:color w:val="303030"/>
        </w:rPr>
        <w:t>2步：选择学年，选择“</w:t>
      </w:r>
      <w:r>
        <w:rPr>
          <w:rFonts w:hint="eastAsia"/>
          <w:color w:val="303030"/>
          <w:lang w:val="en-US" w:eastAsia="zh-CN"/>
        </w:rPr>
        <w:t>学生</w:t>
      </w:r>
      <w:r>
        <w:rPr>
          <w:rFonts w:hint="eastAsia"/>
          <w:color w:val="303030"/>
        </w:rPr>
        <w:t>”角色进入系统</w:t>
      </w:r>
    </w:p>
    <w:p>
      <w:pPr>
        <w:pStyle w:val="3"/>
      </w:pPr>
      <w:bookmarkStart w:id="6" w:name="_Toc34593585"/>
      <w:bookmarkStart w:id="7" w:name="_Toc523926170"/>
      <w:bookmarkStart w:id="8" w:name="_Toc24362761"/>
      <w:bookmarkStart w:id="9" w:name="_Toc87283853"/>
      <w:bookmarkStart w:id="10" w:name="_Toc1608"/>
      <w:r>
        <w:rPr>
          <w:rFonts w:hint="eastAsia"/>
        </w:rPr>
        <w:t>1</w:t>
      </w:r>
      <w:r>
        <w:t>.</w:t>
      </w:r>
      <w:r>
        <w:rPr>
          <w:rFonts w:hint="eastAsia"/>
        </w:rPr>
        <w:t>2</w:t>
      </w:r>
      <w:r>
        <w:t>学生选题</w:t>
      </w:r>
      <w:bookmarkEnd w:id="6"/>
      <w:bookmarkEnd w:id="7"/>
      <w:bookmarkEnd w:id="8"/>
      <w:r>
        <w:t>（教师报题模式）</w:t>
      </w:r>
      <w:bookmarkEnd w:id="9"/>
      <w:bookmarkEnd w:id="10"/>
    </w:p>
    <w:p>
      <w:pPr>
        <w:pStyle w:val="4"/>
        <w:spacing w:before="156" w:after="156"/>
      </w:pPr>
      <w:bookmarkStart w:id="11" w:name="_Toc24937"/>
      <w:r>
        <w:rPr>
          <w:rFonts w:hint="eastAsia"/>
        </w:rPr>
        <w:t>1.2.1学生选题</w:t>
      </w:r>
      <w:bookmarkEnd w:id="11"/>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第1</w:t>
      </w:r>
      <w:r>
        <w:rPr>
          <w:rFonts w:hint="eastAsia" w:asciiTheme="minorEastAsia" w:hAnsiTheme="minorEastAsia"/>
          <w:color w:val="303030"/>
        </w:rPr>
        <w:t>步：选择“师生双选管理-学生选题”打开页面，或者在学生首页点击“点击选题”打开页面</w:t>
      </w:r>
    </w:p>
    <w:p>
      <w:pPr>
        <w:spacing w:line="276" w:lineRule="auto"/>
        <w:ind w:firstLine="420" w:firstLineChars="200"/>
        <w:rPr>
          <w:rFonts w:asciiTheme="minorEastAsia" w:hAnsiTheme="minorEastAsia"/>
          <w:color w:val="303030"/>
        </w:rPr>
      </w:pPr>
      <w:r>
        <w:drawing>
          <wp:inline distT="0" distB="0" distL="114300" distR="114300">
            <wp:extent cx="5268595" cy="1926590"/>
            <wp:effectExtent l="0" t="0" r="4445" b="12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
                    <a:stretch>
                      <a:fillRect/>
                    </a:stretch>
                  </pic:blipFill>
                  <pic:spPr>
                    <a:xfrm>
                      <a:off x="0" y="0"/>
                      <a:ext cx="5268595" cy="1926590"/>
                    </a:xfrm>
                    <a:prstGeom prst="rect">
                      <a:avLst/>
                    </a:prstGeom>
                    <a:noFill/>
                    <a:ln>
                      <a:noFill/>
                    </a:ln>
                  </pic:spPr>
                </pic:pic>
              </a:graphicData>
            </a:graphic>
          </wp:inline>
        </w:drawing>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第2</w:t>
      </w:r>
      <w:r>
        <w:rPr>
          <w:rFonts w:hint="eastAsia" w:asciiTheme="minorEastAsia" w:hAnsiTheme="minorEastAsia"/>
          <w:color w:val="303030"/>
        </w:rPr>
        <w:t>步：查看可选课题的列表，在列表中点击“</w:t>
      </w:r>
      <w:r>
        <w:rPr>
          <w:rFonts w:hint="eastAsia" w:asciiTheme="minorEastAsia" w:hAnsiTheme="minorEastAsia"/>
          <w:color w:val="303030"/>
          <w:lang w:val="en-US" w:eastAsia="zh-CN"/>
        </w:rPr>
        <w:t>题目详情</w:t>
      </w:r>
      <w:r>
        <w:rPr>
          <w:rFonts w:hint="eastAsia" w:asciiTheme="minorEastAsia" w:hAnsiTheme="minorEastAsia"/>
          <w:color w:val="303030"/>
        </w:rPr>
        <w:t>”可以打开查看课题详情内容，点击“选择</w:t>
      </w:r>
      <w:r>
        <w:rPr>
          <w:rFonts w:hint="eastAsia" w:asciiTheme="minorEastAsia" w:hAnsiTheme="minorEastAsia"/>
          <w:color w:val="303030"/>
          <w:lang w:val="en-US" w:eastAsia="zh-CN"/>
        </w:rPr>
        <w:t>题目</w:t>
      </w:r>
      <w:r>
        <w:rPr>
          <w:rFonts w:hint="eastAsia" w:asciiTheme="minorEastAsia" w:hAnsiTheme="minorEastAsia"/>
          <w:color w:val="303030"/>
        </w:rPr>
        <w:t>”即可选择对应的课题进入待确认的状态</w:t>
      </w:r>
    </w:p>
    <w:p>
      <w:pPr>
        <w:spacing w:line="276" w:lineRule="auto"/>
        <w:rPr>
          <w:rFonts w:asciiTheme="minorEastAsia" w:hAnsiTheme="minorEastAsia"/>
          <w:color w:val="303030"/>
        </w:rPr>
      </w:pPr>
      <w:r>
        <w:drawing>
          <wp:inline distT="0" distB="0" distL="114300" distR="114300">
            <wp:extent cx="5267325" cy="930275"/>
            <wp:effectExtent l="0" t="0" r="5715" b="698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7"/>
                    <a:stretch>
                      <a:fillRect/>
                    </a:stretch>
                  </pic:blipFill>
                  <pic:spPr>
                    <a:xfrm>
                      <a:off x="0" y="0"/>
                      <a:ext cx="5267325" cy="930275"/>
                    </a:xfrm>
                    <a:prstGeom prst="rect">
                      <a:avLst/>
                    </a:prstGeom>
                    <a:noFill/>
                    <a:ln>
                      <a:noFill/>
                    </a:ln>
                  </pic:spPr>
                </pic:pic>
              </a:graphicData>
            </a:graphic>
          </wp:inline>
        </w:drawing>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第3</w:t>
      </w:r>
      <w:r>
        <w:rPr>
          <w:rFonts w:hint="eastAsia" w:asciiTheme="minorEastAsia" w:hAnsiTheme="minorEastAsia"/>
          <w:color w:val="303030"/>
        </w:rPr>
        <w:t>步：选择课题后，学生已选课题列表将会展示学生选择的课题，并展示确认的状态和操作</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w:t>
      </w:r>
      <w:r>
        <w:rPr>
          <w:rFonts w:asciiTheme="minorEastAsia" w:hAnsiTheme="minorEastAsia"/>
          <w:color w:val="303030"/>
        </w:rPr>
        <w:t>学生可选几个课题等待指导教师确认</w:t>
      </w:r>
      <w:r>
        <w:rPr>
          <w:rFonts w:hint="eastAsia" w:asciiTheme="minorEastAsia" w:hAnsiTheme="minorEastAsia"/>
          <w:color w:val="303030"/>
        </w:rPr>
        <w:t>，</w:t>
      </w:r>
      <w:r>
        <w:rPr>
          <w:rFonts w:asciiTheme="minorEastAsia" w:hAnsiTheme="minorEastAsia"/>
          <w:color w:val="303030"/>
        </w:rPr>
        <w:t>是由学校或者院系设置的</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w:t>
      </w:r>
      <w:r>
        <w:rPr>
          <w:rFonts w:asciiTheme="minorEastAsia" w:hAnsiTheme="minorEastAsia"/>
          <w:color w:val="303030"/>
        </w:rPr>
        <w:t>最终仅能达成</w:t>
      </w:r>
      <w:r>
        <w:rPr>
          <w:rFonts w:hint="eastAsia" w:asciiTheme="minorEastAsia" w:hAnsiTheme="minorEastAsia"/>
          <w:color w:val="303030"/>
        </w:rPr>
        <w:t>1个双选关系</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*在指导教师确认之前，学生可“取消选题”，改选其他课题或者采用别的方式报选题</w:t>
      </w:r>
    </w:p>
    <w:p>
      <w:pPr>
        <w:spacing w:line="276" w:lineRule="auto"/>
        <w:rPr>
          <w:rFonts w:asciiTheme="minorEastAsia" w:hAnsiTheme="minorEastAsia"/>
          <w:color w:val="303030"/>
        </w:rPr>
      </w:pPr>
      <w:r>
        <w:drawing>
          <wp:inline distT="0" distB="0" distL="114300" distR="114300">
            <wp:extent cx="5272405" cy="349250"/>
            <wp:effectExtent l="0" t="0" r="635" b="127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8"/>
                    <a:stretch>
                      <a:fillRect/>
                    </a:stretch>
                  </pic:blipFill>
                  <pic:spPr>
                    <a:xfrm>
                      <a:off x="0" y="0"/>
                      <a:ext cx="5272405" cy="349250"/>
                    </a:xfrm>
                    <a:prstGeom prst="rect">
                      <a:avLst/>
                    </a:prstGeom>
                    <a:noFill/>
                    <a:ln>
                      <a:noFill/>
                    </a:ln>
                  </pic:spPr>
                </pic:pic>
              </a:graphicData>
            </a:graphic>
          </wp:inline>
        </w:drawing>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第4</w:t>
      </w:r>
      <w:r>
        <w:rPr>
          <w:rFonts w:hint="eastAsia" w:asciiTheme="minorEastAsia" w:hAnsiTheme="minorEastAsia"/>
          <w:color w:val="303030"/>
        </w:rPr>
        <w:t>步：指导教师确认后操作</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*若指导教师确认为“通过”，则与学生达成双选</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w:t>
      </w:r>
      <w:r>
        <w:rPr>
          <w:rFonts w:asciiTheme="minorEastAsia" w:hAnsiTheme="minorEastAsia"/>
          <w:color w:val="303030"/>
        </w:rPr>
        <w:t>若指导教师确认为</w:t>
      </w:r>
      <w:r>
        <w:rPr>
          <w:rFonts w:hint="eastAsia" w:asciiTheme="minorEastAsia" w:hAnsiTheme="minorEastAsia"/>
          <w:color w:val="303030"/>
        </w:rPr>
        <w:t>“不通过”，则学生需要重选或者更改别的方式报选题</w:t>
      </w:r>
    </w:p>
    <w:p>
      <w:pPr>
        <w:spacing w:line="276" w:lineRule="auto"/>
        <w:ind w:firstLine="420" w:firstLineChars="200"/>
        <w:rPr>
          <w:rFonts w:asciiTheme="minorEastAsia" w:hAnsiTheme="minorEastAsia"/>
          <w:color w:val="303030"/>
        </w:rPr>
      </w:pPr>
      <w:r>
        <w:drawing>
          <wp:inline distT="0" distB="0" distL="0" distR="0">
            <wp:extent cx="2994660" cy="610870"/>
            <wp:effectExtent l="76200" t="57150" r="72390" b="5588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9"/>
                    <a:stretch>
                      <a:fillRect/>
                    </a:stretch>
                  </pic:blipFill>
                  <pic:spPr>
                    <a:xfrm>
                      <a:off x="0" y="0"/>
                      <a:ext cx="3040668" cy="620269"/>
                    </a:xfrm>
                    <a:prstGeom prst="rect">
                      <a:avLst/>
                    </a:prstGeom>
                    <a:effectLst>
                      <a:outerShdw blurRad="38100" sx="102000" sy="102000" algn="ctr" rotWithShape="0">
                        <a:prstClr val="black">
                          <a:alpha val="40000"/>
                        </a:prstClr>
                      </a:outerShdw>
                    </a:effectLst>
                  </pic:spPr>
                </pic:pic>
              </a:graphicData>
            </a:graphic>
          </wp:inline>
        </w:drawing>
      </w:r>
    </w:p>
    <w:p>
      <w:pPr>
        <w:pStyle w:val="4"/>
        <w:spacing w:before="156" w:after="156"/>
      </w:pPr>
      <w:bookmarkStart w:id="12" w:name="_Toc523926169"/>
      <w:bookmarkStart w:id="13" w:name="_Toc87283854"/>
      <w:bookmarkStart w:id="14" w:name="_Toc31704"/>
      <w:r>
        <w:t>1.2.</w:t>
      </w:r>
      <w:bookmarkEnd w:id="12"/>
      <w:r>
        <w:rPr>
          <w:rFonts w:hint="eastAsia"/>
        </w:rPr>
        <w:t>2查看师生双选关系</w:t>
      </w:r>
      <w:bookmarkEnd w:id="13"/>
      <w:bookmarkEnd w:id="14"/>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color w:val="303030"/>
        </w:rPr>
        <w:t>第</w:t>
      </w:r>
      <w:r>
        <w:rPr>
          <w:rFonts w:hint="eastAsia"/>
          <w:color w:val="303030"/>
        </w:rPr>
        <w:t>1步：在学生首页可以看到师生双选以及题目的审核状态等情况。</w:t>
      </w:r>
    </w:p>
    <w:p>
      <w:pPr>
        <w:spacing w:line="276" w:lineRule="auto"/>
        <w:ind w:firstLine="420" w:firstLineChars="200"/>
        <w:rPr>
          <w:rFonts w:asciiTheme="minorEastAsia" w:hAnsiTheme="minorEastAsia"/>
          <w:color w:val="303030"/>
        </w:rPr>
      </w:pPr>
      <w:r>
        <w:drawing>
          <wp:inline distT="0" distB="0" distL="114300" distR="114300">
            <wp:extent cx="5273040" cy="1128395"/>
            <wp:effectExtent l="0" t="0" r="0" b="698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0"/>
                    <a:stretch>
                      <a:fillRect/>
                    </a:stretch>
                  </pic:blipFill>
                  <pic:spPr>
                    <a:xfrm>
                      <a:off x="0" y="0"/>
                      <a:ext cx="5273040" cy="1128395"/>
                    </a:xfrm>
                    <a:prstGeom prst="rect">
                      <a:avLst/>
                    </a:prstGeom>
                    <a:noFill/>
                    <a:ln>
                      <a:noFill/>
                    </a:ln>
                  </pic:spPr>
                </pic:pic>
              </a:graphicData>
            </a:graphic>
          </wp:inline>
        </w:drawing>
      </w:r>
    </w:p>
    <w:p>
      <w:pPr>
        <w:spacing w:line="276" w:lineRule="auto"/>
        <w:ind w:firstLine="420" w:firstLineChars="200"/>
        <w:rPr>
          <w:rFonts w:asciiTheme="minorEastAsia" w:hAnsiTheme="minorEastAsia"/>
          <w:color w:val="303030"/>
        </w:rPr>
      </w:pPr>
    </w:p>
    <w:p>
      <w:pPr>
        <w:pStyle w:val="3"/>
      </w:pPr>
      <w:bookmarkStart w:id="15" w:name="_Toc523926172"/>
      <w:bookmarkStart w:id="16" w:name="_Toc87283855"/>
      <w:bookmarkStart w:id="17" w:name="_Toc23563"/>
      <w:r>
        <w:rPr>
          <w:rFonts w:hint="eastAsia"/>
        </w:rPr>
        <w:t>2</w:t>
      </w:r>
      <w:r>
        <w:t>.</w:t>
      </w:r>
      <w:r>
        <w:rPr>
          <w:rFonts w:hint="eastAsia"/>
        </w:rPr>
        <w:t>1</w:t>
      </w:r>
      <w:r>
        <w:t>提交过程文档</w:t>
      </w:r>
      <w:bookmarkEnd w:id="15"/>
      <w:bookmarkEnd w:id="16"/>
      <w:bookmarkEnd w:id="17"/>
    </w:p>
    <w:p>
      <w:pPr>
        <w:pStyle w:val="4"/>
        <w:spacing w:before="156" w:after="156"/>
      </w:pPr>
      <w:bookmarkStart w:id="18" w:name="_Toc21537"/>
      <w:r>
        <w:rPr>
          <w:rFonts w:hint="eastAsia"/>
        </w:rPr>
        <w:t>2</w:t>
      </w:r>
      <w:r>
        <w:t>.</w:t>
      </w:r>
      <w:r>
        <w:rPr>
          <w:rFonts w:hint="eastAsia"/>
        </w:rPr>
        <w:t>1.1提交开题报告</w:t>
      </w:r>
      <w:bookmarkEnd w:id="18"/>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第1</w:t>
      </w:r>
      <w:r>
        <w:rPr>
          <w:rFonts w:hint="eastAsia" w:asciiTheme="minorEastAsia" w:hAnsiTheme="minorEastAsia"/>
          <w:color w:val="303030"/>
        </w:rPr>
        <w:t>步：选择“过程文档管理-提交开题报告”打开页面，或者在学生首页点击“开题报告”后的“</w:t>
      </w:r>
      <w:r>
        <w:rPr>
          <w:rFonts w:hint="eastAsia" w:asciiTheme="minorEastAsia" w:hAnsiTheme="minorEastAsia"/>
          <w:color w:val="303030"/>
          <w:lang w:val="en-US" w:eastAsia="zh-CN"/>
        </w:rPr>
        <w:t>点击提交</w:t>
      </w:r>
      <w:r>
        <w:rPr>
          <w:rFonts w:hint="eastAsia" w:asciiTheme="minorEastAsia" w:hAnsiTheme="minorEastAsia"/>
          <w:color w:val="303030"/>
        </w:rPr>
        <w:t>”打开页面</w:t>
      </w:r>
    </w:p>
    <w:p>
      <w:pPr>
        <w:spacing w:line="276" w:lineRule="auto"/>
        <w:ind w:firstLine="420" w:firstLineChars="200"/>
        <w:rPr>
          <w:rFonts w:asciiTheme="minorEastAsia" w:hAnsiTheme="minorEastAsia"/>
          <w:color w:val="303030"/>
        </w:rPr>
      </w:pPr>
      <w:r>
        <w:drawing>
          <wp:inline distT="0" distB="0" distL="114300" distR="114300">
            <wp:extent cx="5267325" cy="2538095"/>
            <wp:effectExtent l="0" t="0" r="5715" b="698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1"/>
                    <a:stretch>
                      <a:fillRect/>
                    </a:stretch>
                  </pic:blipFill>
                  <pic:spPr>
                    <a:xfrm>
                      <a:off x="0" y="0"/>
                      <a:ext cx="5267325" cy="2538095"/>
                    </a:xfrm>
                    <a:prstGeom prst="rect">
                      <a:avLst/>
                    </a:prstGeom>
                    <a:noFill/>
                    <a:ln>
                      <a:noFill/>
                    </a:ln>
                  </pic:spPr>
                </pic:pic>
              </a:graphicData>
            </a:graphic>
          </wp:inline>
        </w:drawing>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第2</w:t>
      </w:r>
      <w:r>
        <w:rPr>
          <w:rFonts w:hint="eastAsia" w:asciiTheme="minorEastAsia" w:hAnsiTheme="minorEastAsia"/>
          <w:color w:val="303030"/>
        </w:rPr>
        <w:t>步：输入内容提交</w:t>
      </w:r>
    </w:p>
    <w:p>
      <w:pPr>
        <w:spacing w:line="276" w:lineRule="auto"/>
        <w:ind w:firstLine="420" w:firstLineChars="200"/>
        <w:rPr>
          <w:rFonts w:asciiTheme="minorEastAsia" w:hAnsiTheme="minorEastAsia"/>
          <w:color w:val="303030"/>
        </w:rPr>
      </w:pPr>
      <w:r>
        <w:drawing>
          <wp:inline distT="0" distB="0" distL="114300" distR="114300">
            <wp:extent cx="5273040" cy="1552575"/>
            <wp:effectExtent l="0" t="0" r="0" b="190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12"/>
                    <a:stretch>
                      <a:fillRect/>
                    </a:stretch>
                  </pic:blipFill>
                  <pic:spPr>
                    <a:xfrm>
                      <a:off x="0" y="0"/>
                      <a:ext cx="5273040" cy="1552575"/>
                    </a:xfrm>
                    <a:prstGeom prst="rect">
                      <a:avLst/>
                    </a:prstGeom>
                    <a:noFill/>
                    <a:ln>
                      <a:noFill/>
                    </a:ln>
                  </pic:spPr>
                </pic:pic>
              </a:graphicData>
            </a:graphic>
          </wp:inline>
        </w:drawing>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第3</w:t>
      </w:r>
      <w:r>
        <w:rPr>
          <w:rFonts w:hint="eastAsia" w:asciiTheme="minorEastAsia" w:hAnsiTheme="minorEastAsia"/>
          <w:color w:val="303030"/>
        </w:rPr>
        <w:t>步：等待指导教师，在审核前，学生可以对开题报告的内容进行修改</w:t>
      </w:r>
    </w:p>
    <w:p>
      <w:pPr>
        <w:spacing w:line="276" w:lineRule="auto"/>
        <w:ind w:firstLine="420" w:firstLineChars="200"/>
        <w:rPr>
          <w:rFonts w:asciiTheme="minorEastAsia" w:hAnsiTheme="minorEastAsia"/>
          <w:color w:val="303030"/>
        </w:rPr>
      </w:pPr>
      <w:r>
        <w:drawing>
          <wp:inline distT="0" distB="0" distL="114300" distR="114300">
            <wp:extent cx="2186940" cy="1642110"/>
            <wp:effectExtent l="0" t="0" r="0" b="381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3"/>
                    <a:stretch>
                      <a:fillRect/>
                    </a:stretch>
                  </pic:blipFill>
                  <pic:spPr>
                    <a:xfrm>
                      <a:off x="0" y="0"/>
                      <a:ext cx="2186940" cy="1642110"/>
                    </a:xfrm>
                    <a:prstGeom prst="rect">
                      <a:avLst/>
                    </a:prstGeom>
                    <a:noFill/>
                    <a:ln>
                      <a:noFill/>
                    </a:ln>
                  </pic:spPr>
                </pic:pic>
              </a:graphicData>
            </a:graphic>
          </wp:inline>
        </w:drawing>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第4</w:t>
      </w:r>
      <w:r>
        <w:rPr>
          <w:rFonts w:hint="eastAsia" w:asciiTheme="minorEastAsia" w:hAnsiTheme="minorEastAsia"/>
          <w:color w:val="303030"/>
        </w:rPr>
        <w:t>步：根据审核的情况进行后续操作</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w:t>
      </w:r>
      <w:r>
        <w:rPr>
          <w:rFonts w:asciiTheme="minorEastAsia" w:hAnsiTheme="minorEastAsia"/>
          <w:color w:val="303030"/>
        </w:rPr>
        <w:t>指导教师审核</w:t>
      </w:r>
      <w:r>
        <w:rPr>
          <w:rFonts w:hint="eastAsia" w:asciiTheme="minorEastAsia" w:hAnsiTheme="minorEastAsia"/>
          <w:color w:val="303030"/>
        </w:rPr>
        <w:t>，</w:t>
      </w:r>
      <w:r>
        <w:rPr>
          <w:rFonts w:asciiTheme="minorEastAsia" w:hAnsiTheme="minorEastAsia"/>
          <w:color w:val="303030"/>
        </w:rPr>
        <w:t>学生需要根据不同的审核情况进行后续操作</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w:t>
      </w:r>
      <w:r>
        <w:rPr>
          <w:rFonts w:asciiTheme="minorEastAsia" w:hAnsiTheme="minorEastAsia"/>
          <w:color w:val="303030"/>
        </w:rPr>
        <w:t>要求</w:t>
      </w:r>
      <w:r>
        <w:rPr>
          <w:rFonts w:hint="eastAsia" w:asciiTheme="minorEastAsia" w:hAnsiTheme="minorEastAsia"/>
          <w:color w:val="303030"/>
        </w:rPr>
        <w:t>“返回修改”的，学生需要进行修改后再次提交，仍需要走审核流程</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*指导教师“审核通过”的，表示学生提交的开题报告已经通过了，若需修改，则需要被“允许修改”再进行有关操作</w:t>
      </w:r>
    </w:p>
    <w:p>
      <w:pPr>
        <w:spacing w:line="276" w:lineRule="auto"/>
        <w:ind w:firstLine="420" w:firstLineChars="200"/>
        <w:rPr>
          <w:rFonts w:asciiTheme="minorEastAsia" w:hAnsiTheme="minorEastAsia"/>
          <w:color w:val="303030"/>
        </w:rPr>
      </w:pPr>
      <w:r>
        <w:drawing>
          <wp:inline distT="0" distB="0" distL="0" distR="0">
            <wp:extent cx="2357755" cy="1568450"/>
            <wp:effectExtent l="57150" t="57150" r="61595" b="3175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4"/>
                    <a:stretch>
                      <a:fillRect/>
                    </a:stretch>
                  </pic:blipFill>
                  <pic:spPr>
                    <a:xfrm>
                      <a:off x="0" y="0"/>
                      <a:ext cx="2380182" cy="1583098"/>
                    </a:xfrm>
                    <a:prstGeom prst="rect">
                      <a:avLst/>
                    </a:prstGeom>
                    <a:effectLst>
                      <a:outerShdw blurRad="38100" sx="102000" sy="102000" algn="ctr" rotWithShape="0">
                        <a:prstClr val="black">
                          <a:alpha val="40000"/>
                        </a:prstClr>
                      </a:outerShdw>
                    </a:effectLst>
                  </pic:spPr>
                </pic:pic>
              </a:graphicData>
            </a:graphic>
          </wp:inline>
        </w:drawing>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*若是指导教师对开题报告内容的批注内容，</w:t>
      </w:r>
      <w:r>
        <w:rPr>
          <w:rFonts w:asciiTheme="minorEastAsia" w:hAnsiTheme="minorEastAsia"/>
          <w:color w:val="303030"/>
        </w:rPr>
        <w:t>学生可以查看</w:t>
      </w:r>
    </w:p>
    <w:p>
      <w:pPr>
        <w:spacing w:line="276" w:lineRule="auto"/>
        <w:rPr>
          <w:rFonts w:asciiTheme="minorEastAsia" w:hAnsiTheme="minorEastAsia"/>
          <w:color w:val="303030"/>
        </w:rPr>
      </w:pPr>
      <w:r>
        <w:drawing>
          <wp:inline distT="0" distB="0" distL="0" distR="0">
            <wp:extent cx="6064250" cy="838200"/>
            <wp:effectExtent l="95250" t="57150" r="88900" b="3810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5"/>
                    <a:stretch>
                      <a:fillRect/>
                    </a:stretch>
                  </pic:blipFill>
                  <pic:spPr>
                    <a:xfrm>
                      <a:off x="0" y="0"/>
                      <a:ext cx="6162786" cy="851780"/>
                    </a:xfrm>
                    <a:prstGeom prst="rect">
                      <a:avLst/>
                    </a:prstGeom>
                    <a:effectLst>
                      <a:outerShdw blurRad="38100" sx="102000" sy="102000" algn="ctr" rotWithShape="0">
                        <a:prstClr val="black">
                          <a:alpha val="40000"/>
                        </a:prstClr>
                      </a:outerShdw>
                    </a:effectLst>
                  </pic:spPr>
                </pic:pic>
              </a:graphicData>
            </a:graphic>
          </wp:inline>
        </w:drawing>
      </w:r>
    </w:p>
    <w:p>
      <w:pPr>
        <w:pStyle w:val="4"/>
        <w:spacing w:before="156" w:after="156"/>
      </w:pPr>
      <w:bookmarkStart w:id="19" w:name="_Toc27712"/>
      <w:r>
        <w:rPr>
          <w:rFonts w:hint="eastAsia"/>
        </w:rPr>
        <w:t>2</w:t>
      </w:r>
      <w:r>
        <w:t>.</w:t>
      </w:r>
      <w:r>
        <w:rPr>
          <w:rFonts w:hint="eastAsia"/>
        </w:rPr>
        <w:t>1.2提交中期检查、外文译文和原件（操作同开题报告模块）</w:t>
      </w:r>
      <w:bookmarkEnd w:id="19"/>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第1</w:t>
      </w:r>
      <w:r>
        <w:rPr>
          <w:rFonts w:hint="eastAsia" w:asciiTheme="minorEastAsia" w:hAnsiTheme="minorEastAsia"/>
          <w:color w:val="303030"/>
        </w:rPr>
        <w:t>步：选择“过程文档管理-提交中期检查或提交</w:t>
      </w:r>
      <w:r>
        <w:rPr>
          <w:rFonts w:hint="eastAsia"/>
        </w:rPr>
        <w:t>外文译文和原件</w:t>
      </w:r>
      <w:r>
        <w:rPr>
          <w:rFonts w:hint="eastAsia" w:asciiTheme="minorEastAsia" w:hAnsiTheme="minorEastAsia"/>
          <w:color w:val="303030"/>
        </w:rPr>
        <w:t>”打开页面，或者在学生首页点击“中期检查”或“</w:t>
      </w:r>
      <w:r>
        <w:rPr>
          <w:rFonts w:hint="eastAsia"/>
        </w:rPr>
        <w:t>外文译文和原件</w:t>
      </w:r>
      <w:r>
        <w:rPr>
          <w:rFonts w:hint="eastAsia" w:asciiTheme="minorEastAsia" w:hAnsiTheme="minorEastAsia"/>
          <w:color w:val="303030"/>
        </w:rPr>
        <w:t>”后的“查看详情”打开页面</w:t>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第2</w:t>
      </w:r>
      <w:r>
        <w:rPr>
          <w:rFonts w:hint="eastAsia" w:asciiTheme="minorEastAsia" w:hAnsiTheme="minorEastAsia"/>
          <w:color w:val="303030"/>
        </w:rPr>
        <w:t>步：输入内容提交</w:t>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第3</w:t>
      </w:r>
      <w:r>
        <w:rPr>
          <w:rFonts w:hint="eastAsia" w:asciiTheme="minorEastAsia" w:hAnsiTheme="minorEastAsia"/>
          <w:color w:val="303030"/>
        </w:rPr>
        <w:t>步：等待指导教师，在审核前，学生可以对内容进行修改</w:t>
      </w:r>
    </w:p>
    <w:p>
      <w:pPr>
        <w:pStyle w:val="4"/>
        <w:spacing w:before="156" w:after="156"/>
      </w:pPr>
      <w:bookmarkStart w:id="20" w:name="_Toc882"/>
      <w:r>
        <w:rPr>
          <w:rFonts w:hint="eastAsia"/>
        </w:rPr>
        <w:t>2</w:t>
      </w:r>
      <w:r>
        <w:t>.</w:t>
      </w:r>
      <w:r>
        <w:rPr>
          <w:rFonts w:hint="eastAsia"/>
        </w:rPr>
        <w:t>1.3提交指导记录</w:t>
      </w:r>
      <w:bookmarkEnd w:id="20"/>
    </w:p>
    <w:p>
      <w:r>
        <w:rPr>
          <w:rFonts w:hint="eastAsia"/>
        </w:rPr>
        <w:t>学校规定在整个毕业论文写作过程中需要完成多次指导记录的提交，请按照规定时间节点依次提交指导记录。</w:t>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hint="eastAsia" w:asciiTheme="minorEastAsia" w:hAnsiTheme="minorEastAsia"/>
          <w:color w:val="303030"/>
        </w:rPr>
        <w:t>第1步：选择“过程文档管理-提交指导记录”打开页面，或者在学生首页的“指导记录”栏点击“</w:t>
      </w:r>
      <w:r>
        <w:rPr>
          <w:rFonts w:hint="eastAsia" w:asciiTheme="minorEastAsia" w:hAnsiTheme="minorEastAsia"/>
          <w:color w:val="303030"/>
          <w:lang w:val="en-US" w:eastAsia="zh-CN"/>
        </w:rPr>
        <w:t>点击提交</w:t>
      </w:r>
      <w:r>
        <w:rPr>
          <w:rFonts w:hint="eastAsia" w:asciiTheme="minorEastAsia" w:hAnsiTheme="minorEastAsia"/>
          <w:color w:val="303030"/>
        </w:rPr>
        <w:t>”打开页面</w:t>
      </w:r>
    </w:p>
    <w:p>
      <w:pPr>
        <w:spacing w:line="276" w:lineRule="auto"/>
        <w:ind w:firstLine="420" w:firstLineChars="200"/>
        <w:rPr>
          <w:rFonts w:asciiTheme="minorEastAsia" w:hAnsiTheme="minorEastAsia"/>
          <w:color w:val="303030"/>
        </w:rPr>
      </w:pPr>
      <w:r>
        <w:drawing>
          <wp:inline distT="0" distB="0" distL="114300" distR="114300">
            <wp:extent cx="5271770" cy="1783715"/>
            <wp:effectExtent l="0" t="0" r="1270" b="6985"/>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16"/>
                    <a:stretch>
                      <a:fillRect/>
                    </a:stretch>
                  </pic:blipFill>
                  <pic:spPr>
                    <a:xfrm>
                      <a:off x="0" y="0"/>
                      <a:ext cx="5271770" cy="1783715"/>
                    </a:xfrm>
                    <a:prstGeom prst="rect">
                      <a:avLst/>
                    </a:prstGeom>
                    <a:noFill/>
                    <a:ln>
                      <a:noFill/>
                    </a:ln>
                  </pic:spPr>
                </pic:pic>
              </a:graphicData>
            </a:graphic>
          </wp:inline>
        </w:drawing>
      </w:r>
    </w:p>
    <w:p>
      <w:pPr>
        <w:spacing w:line="276" w:lineRule="auto"/>
        <w:ind w:firstLine="420" w:firstLineChars="200"/>
        <w:rPr>
          <w:rFonts w:asciiTheme="minorEastAsia" w:hAnsiTheme="minorEastAsia"/>
          <w:color w:val="303030"/>
        </w:rPr>
      </w:pPr>
      <w:r>
        <w:drawing>
          <wp:inline distT="0" distB="0" distL="114300" distR="114300">
            <wp:extent cx="5267960" cy="1242060"/>
            <wp:effectExtent l="0" t="0" r="5080" b="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17"/>
                    <a:stretch>
                      <a:fillRect/>
                    </a:stretch>
                  </pic:blipFill>
                  <pic:spPr>
                    <a:xfrm>
                      <a:off x="0" y="0"/>
                      <a:ext cx="5267960" cy="1242060"/>
                    </a:xfrm>
                    <a:prstGeom prst="rect">
                      <a:avLst/>
                    </a:prstGeom>
                    <a:noFill/>
                    <a:ln>
                      <a:noFill/>
                    </a:ln>
                  </pic:spPr>
                </pic:pic>
              </a:graphicData>
            </a:graphic>
          </wp:inline>
        </w:drawing>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hint="eastAsia" w:asciiTheme="minorEastAsia" w:hAnsiTheme="minorEastAsia"/>
          <w:color w:val="303030"/>
        </w:rPr>
        <w:t>第2步：输入指导记录的内容，进行提交</w:t>
      </w:r>
    </w:p>
    <w:p>
      <w:pPr>
        <w:spacing w:line="276" w:lineRule="auto"/>
        <w:ind w:firstLine="420" w:firstLineChars="200"/>
        <w:rPr>
          <w:rFonts w:asciiTheme="minorEastAsia" w:hAnsiTheme="minorEastAsia"/>
          <w:color w:val="303030"/>
        </w:rPr>
      </w:pPr>
      <w:r>
        <w:drawing>
          <wp:inline distT="0" distB="0" distL="114300" distR="114300">
            <wp:extent cx="4533900" cy="2811780"/>
            <wp:effectExtent l="0" t="0" r="0" b="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8"/>
                    <a:stretch>
                      <a:fillRect/>
                    </a:stretch>
                  </pic:blipFill>
                  <pic:spPr>
                    <a:xfrm>
                      <a:off x="0" y="0"/>
                      <a:ext cx="4533900" cy="2811780"/>
                    </a:xfrm>
                    <a:prstGeom prst="rect">
                      <a:avLst/>
                    </a:prstGeom>
                    <a:noFill/>
                    <a:ln>
                      <a:noFill/>
                    </a:ln>
                  </pic:spPr>
                </pic:pic>
              </a:graphicData>
            </a:graphic>
          </wp:inline>
        </w:drawing>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hint="eastAsia" w:asciiTheme="minorEastAsia" w:hAnsiTheme="minorEastAsia"/>
          <w:color w:val="303030"/>
        </w:rPr>
        <w:t>第3步：等待指导教师审核，在审核前，学生可以对指导记录的内容进行修改</w:t>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hint="eastAsia" w:asciiTheme="minorEastAsia" w:hAnsiTheme="minorEastAsia"/>
          <w:color w:val="303030"/>
        </w:rPr>
        <w:t>第4步：根据指导教师审核的情况进行后续操作（</w:t>
      </w:r>
      <w:r>
        <w:rPr>
          <w:rFonts w:hint="eastAsia" w:asciiTheme="minorEastAsia" w:hAnsiTheme="minorEastAsia"/>
          <w:b/>
          <w:bCs/>
          <w:color w:val="FF0000"/>
        </w:rPr>
        <w:t>同开题报告模块</w:t>
      </w:r>
      <w:r>
        <w:rPr>
          <w:rFonts w:hint="eastAsia" w:asciiTheme="minorEastAsia" w:hAnsiTheme="minorEastAsia"/>
          <w:color w:val="303030"/>
        </w:rPr>
        <w:t>）</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*学生需要根据不同的审核情况进行后续操作</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*要求“返回修改”的，学生需要进行修改后再次提交，仍需要走审核流程</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*指导教师“审核通过”的，表示学生提交的指导记录已经通过了，若需修改，则需要被“允许修改”再进行有关操作</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*若是指导教师对指导记录内容的批注内容，学生可以查看</w:t>
      </w:r>
    </w:p>
    <w:p>
      <w:pPr>
        <w:pStyle w:val="3"/>
      </w:pPr>
      <w:bookmarkStart w:id="21" w:name="_Toc523926180"/>
      <w:bookmarkStart w:id="22" w:name="_Toc15646"/>
      <w:r>
        <w:rPr>
          <w:rFonts w:hint="eastAsia"/>
        </w:rPr>
        <w:t>3</w:t>
      </w:r>
      <w:r>
        <w:t>.</w:t>
      </w:r>
      <w:r>
        <w:rPr>
          <w:rFonts w:hint="eastAsia"/>
        </w:rPr>
        <w:t>1</w:t>
      </w:r>
      <w:r>
        <w:t>提交</w:t>
      </w:r>
      <w:bookmarkEnd w:id="21"/>
      <w:r>
        <w:t>各版本毕业设计（论文）</w:t>
      </w:r>
      <w:bookmarkEnd w:id="22"/>
    </w:p>
    <w:p>
      <w:pPr>
        <w:pStyle w:val="4"/>
        <w:spacing w:before="156" w:after="156"/>
      </w:pPr>
      <w:bookmarkStart w:id="23" w:name="_Toc30846"/>
      <w:r>
        <w:rPr>
          <w:rFonts w:hint="eastAsia"/>
        </w:rPr>
        <w:t>3</w:t>
      </w:r>
      <w:r>
        <w:t>.</w:t>
      </w:r>
      <w:r>
        <w:rPr>
          <w:rFonts w:hint="eastAsia"/>
        </w:rPr>
        <w:t>1.1提交</w:t>
      </w:r>
      <w:r>
        <w:rPr>
          <w:rFonts w:hint="eastAsia"/>
          <w:lang w:val="en-US" w:eastAsia="zh-CN"/>
        </w:rPr>
        <w:t>初稿（格式检查）</w:t>
      </w:r>
      <w:bookmarkEnd w:id="23"/>
    </w:p>
    <w:p>
      <w:pPr>
        <w:spacing w:line="276" w:lineRule="auto"/>
        <w:ind w:firstLine="420" w:firstLineChars="200"/>
      </w:pPr>
      <w:r>
        <w:rPr>
          <w:rFonts w:hint="eastAsia" w:asciiTheme="minorEastAsia" w:hAnsiTheme="minorEastAsia"/>
          <w:color w:val="FF0000"/>
        </w:rPr>
        <w:t>★</w:t>
      </w:r>
      <w:r>
        <w:rPr>
          <w:rFonts w:asciiTheme="minorEastAsia" w:hAnsiTheme="minorEastAsia"/>
          <w:color w:val="303030"/>
        </w:rPr>
        <w:t>第1</w:t>
      </w:r>
      <w:r>
        <w:rPr>
          <w:rFonts w:hint="eastAsia" w:asciiTheme="minorEastAsia" w:hAnsiTheme="minorEastAsia"/>
          <w:color w:val="303030"/>
        </w:rPr>
        <w:t>步：选择“过程文档管理-提交初稿”打开页面，或者在学生首页的“初稿”栏的“点击提交”打开页面</w:t>
      </w:r>
    </w:p>
    <w:p>
      <w:pPr>
        <w:spacing w:line="276" w:lineRule="auto"/>
        <w:ind w:firstLine="420" w:firstLineChars="200"/>
      </w:pPr>
      <w:r>
        <w:drawing>
          <wp:inline distT="0" distB="0" distL="114300" distR="114300">
            <wp:extent cx="4412615" cy="2734310"/>
            <wp:effectExtent l="0" t="0" r="6985" b="127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19"/>
                    <a:stretch>
                      <a:fillRect/>
                    </a:stretch>
                  </pic:blipFill>
                  <pic:spPr>
                    <a:xfrm>
                      <a:off x="0" y="0"/>
                      <a:ext cx="4412615" cy="2734310"/>
                    </a:xfrm>
                    <a:prstGeom prst="rect">
                      <a:avLst/>
                    </a:prstGeom>
                    <a:noFill/>
                    <a:ln>
                      <a:noFill/>
                    </a:ln>
                  </pic:spPr>
                </pic:pic>
              </a:graphicData>
            </a:graphic>
          </wp:inline>
        </w:drawing>
      </w:r>
    </w:p>
    <w:p>
      <w:pPr>
        <w:spacing w:line="276" w:lineRule="auto"/>
        <w:ind w:firstLine="420" w:firstLineChars="200"/>
        <w:rPr>
          <w:rFonts w:hint="eastAsia"/>
        </w:rPr>
      </w:pPr>
      <w:r>
        <w:drawing>
          <wp:inline distT="0" distB="0" distL="114300" distR="114300">
            <wp:extent cx="1539240" cy="815340"/>
            <wp:effectExtent l="0" t="0" r="0" b="0"/>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20"/>
                    <a:stretch>
                      <a:fillRect/>
                    </a:stretch>
                  </pic:blipFill>
                  <pic:spPr>
                    <a:xfrm>
                      <a:off x="0" y="0"/>
                      <a:ext cx="1539240" cy="815340"/>
                    </a:xfrm>
                    <a:prstGeom prst="rect">
                      <a:avLst/>
                    </a:prstGeom>
                    <a:noFill/>
                    <a:ln>
                      <a:noFill/>
                    </a:ln>
                  </pic:spPr>
                </pic:pic>
              </a:graphicData>
            </a:graphic>
          </wp:inline>
        </w:drawing>
      </w:r>
    </w:p>
    <w:p>
      <w:pPr>
        <w:spacing w:line="276" w:lineRule="auto"/>
        <w:ind w:firstLine="420" w:firstLineChars="200"/>
        <w:rPr>
          <w:rFonts w:asciiTheme="minorEastAsia" w:hAnsiTheme="minorEastAsia"/>
          <w:color w:val="FF0000"/>
        </w:rPr>
      </w:pPr>
      <w:r>
        <w:rPr>
          <w:rFonts w:hint="eastAsia" w:asciiTheme="minorEastAsia" w:hAnsiTheme="minorEastAsia"/>
          <w:color w:val="FF0000"/>
        </w:rPr>
        <w:t>★</w:t>
      </w:r>
      <w:r>
        <w:rPr>
          <w:rFonts w:asciiTheme="minorEastAsia" w:hAnsiTheme="minorEastAsia"/>
          <w:color w:val="303030"/>
        </w:rPr>
        <w:t>第</w:t>
      </w:r>
      <w:r>
        <w:rPr>
          <w:rFonts w:hint="eastAsia" w:asciiTheme="minorEastAsia" w:hAnsiTheme="minorEastAsia"/>
          <w:color w:val="303030"/>
        </w:rPr>
        <w:t>2步：选择“上传初稿”打开页面，</w:t>
      </w:r>
      <w:r>
        <w:rPr>
          <w:rFonts w:hint="eastAsia" w:asciiTheme="minorEastAsia" w:hAnsiTheme="minorEastAsia"/>
          <w:color w:val="FF0000"/>
        </w:rPr>
        <w:t>格式检查论文传到初稿文档处，选择模板后点击提交。</w:t>
      </w:r>
    </w:p>
    <w:p>
      <w:pPr>
        <w:ind w:firstLine="420" w:firstLineChars="200"/>
      </w:pPr>
      <w:r>
        <w:rPr>
          <w:rFonts w:hint="eastAsia"/>
        </w:rPr>
        <w:t>写作助手是为学生提供的一个可以对论文的格式以及内容进行一个简单的校对，学生可以根据写作助手的检查结果，相应的对论文格式或内容进行修改，保证内容格式基本规范。</w:t>
      </w:r>
    </w:p>
    <w:p>
      <w:pPr>
        <w:spacing w:line="276" w:lineRule="auto"/>
        <w:ind w:firstLine="420" w:firstLineChars="200"/>
      </w:pPr>
    </w:p>
    <w:p>
      <w:pPr>
        <w:spacing w:line="276" w:lineRule="auto"/>
        <w:ind w:firstLine="420" w:firstLineChars="200"/>
        <w:rPr>
          <w:rFonts w:asciiTheme="minorEastAsia" w:hAnsiTheme="minorEastAsia"/>
          <w:color w:val="303030"/>
        </w:rPr>
      </w:pPr>
      <w:r>
        <w:drawing>
          <wp:inline distT="0" distB="0" distL="0" distR="0">
            <wp:extent cx="5274310" cy="1983105"/>
            <wp:effectExtent l="0" t="0" r="635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1"/>
                    <a:stretch>
                      <a:fillRect/>
                    </a:stretch>
                  </pic:blipFill>
                  <pic:spPr>
                    <a:xfrm>
                      <a:off x="0" y="0"/>
                      <a:ext cx="5274310" cy="1983360"/>
                    </a:xfrm>
                    <a:prstGeom prst="rect">
                      <a:avLst/>
                    </a:prstGeom>
                  </pic:spPr>
                </pic:pic>
              </a:graphicData>
            </a:graphic>
          </wp:inline>
        </w:drawing>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第3</w:t>
      </w:r>
      <w:r>
        <w:rPr>
          <w:rFonts w:hint="eastAsia" w:asciiTheme="minorEastAsia" w:hAnsiTheme="minorEastAsia"/>
          <w:color w:val="303030"/>
        </w:rPr>
        <w:t>步：点击详情可以查看格式检查结果</w:t>
      </w:r>
    </w:p>
    <w:p>
      <w:pPr>
        <w:spacing w:line="276" w:lineRule="auto"/>
        <w:ind w:firstLine="420" w:firstLineChars="200"/>
        <w:rPr>
          <w:rFonts w:hint="eastAsia" w:asciiTheme="minorEastAsia" w:hAnsiTheme="minorEastAsia"/>
          <w:color w:val="303030"/>
        </w:rPr>
      </w:pPr>
      <w:r>
        <w:drawing>
          <wp:inline distT="0" distB="0" distL="0" distR="0">
            <wp:extent cx="5274310" cy="584835"/>
            <wp:effectExtent l="0" t="0" r="6350" b="1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2"/>
                    <a:stretch>
                      <a:fillRect/>
                    </a:stretch>
                  </pic:blipFill>
                  <pic:spPr>
                    <a:xfrm>
                      <a:off x="0" y="0"/>
                      <a:ext cx="5274310" cy="585424"/>
                    </a:xfrm>
                    <a:prstGeom prst="rect">
                      <a:avLst/>
                    </a:prstGeom>
                  </pic:spPr>
                </pic:pic>
              </a:graphicData>
            </a:graphic>
          </wp:inline>
        </w:drawing>
      </w:r>
      <w:r>
        <w:drawing>
          <wp:inline distT="0" distB="0" distL="0" distR="0">
            <wp:extent cx="5274310" cy="1363980"/>
            <wp:effectExtent l="0" t="0" r="635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3"/>
                    <a:stretch>
                      <a:fillRect/>
                    </a:stretch>
                  </pic:blipFill>
                  <pic:spPr>
                    <a:xfrm>
                      <a:off x="0" y="0"/>
                      <a:ext cx="5274310" cy="1364361"/>
                    </a:xfrm>
                    <a:prstGeom prst="rect">
                      <a:avLst/>
                    </a:prstGeom>
                  </pic:spPr>
                </pic:pic>
              </a:graphicData>
            </a:graphic>
          </wp:inline>
        </w:drawing>
      </w:r>
    </w:p>
    <w:p>
      <w:pPr>
        <w:spacing w:line="276" w:lineRule="auto"/>
        <w:ind w:firstLine="420" w:firstLineChars="200"/>
        <w:rPr>
          <w:rFonts w:hint="eastAsia" w:asciiTheme="minorEastAsia" w:hAnsiTheme="minorEastAsia"/>
          <w:color w:val="303030"/>
        </w:rPr>
      </w:pPr>
      <w:r>
        <w:drawing>
          <wp:inline distT="0" distB="0" distL="0" distR="0">
            <wp:extent cx="5274310" cy="1576705"/>
            <wp:effectExtent l="0" t="0" r="635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4"/>
                    <a:stretch>
                      <a:fillRect/>
                    </a:stretch>
                  </pic:blipFill>
                  <pic:spPr>
                    <a:xfrm>
                      <a:off x="0" y="0"/>
                      <a:ext cx="5274310" cy="1576799"/>
                    </a:xfrm>
                    <a:prstGeom prst="rect">
                      <a:avLst/>
                    </a:prstGeom>
                  </pic:spPr>
                </pic:pic>
              </a:graphicData>
            </a:graphic>
          </wp:inline>
        </w:drawing>
      </w:r>
    </w:p>
    <w:p>
      <w:r>
        <w:drawing>
          <wp:inline distT="0" distB="0" distL="0" distR="0">
            <wp:extent cx="5274310" cy="2635250"/>
            <wp:effectExtent l="0" t="0" r="635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5274310" cy="2635324"/>
                    </a:xfrm>
                    <a:prstGeom prst="rect">
                      <a:avLst/>
                    </a:prstGeom>
                  </pic:spPr>
                </pic:pic>
              </a:graphicData>
            </a:graphic>
          </wp:inline>
        </w:drawing>
      </w:r>
    </w:p>
    <w:p>
      <w:pPr>
        <w:pStyle w:val="4"/>
        <w:spacing w:before="156" w:after="156"/>
      </w:pPr>
      <w:bookmarkStart w:id="24" w:name="_Toc6817"/>
      <w:r>
        <w:rPr>
          <w:rFonts w:hint="eastAsia"/>
        </w:rPr>
        <w:t>3</w:t>
      </w:r>
      <w:r>
        <w:t>.</w:t>
      </w:r>
      <w:r>
        <w:rPr>
          <w:rFonts w:hint="eastAsia"/>
        </w:rPr>
        <w:t>1.</w:t>
      </w:r>
      <w:r>
        <w:rPr>
          <w:rFonts w:hint="eastAsia"/>
          <w:lang w:val="en-US" w:eastAsia="zh-CN"/>
        </w:rPr>
        <w:t>2</w:t>
      </w:r>
      <w:r>
        <w:rPr>
          <w:rFonts w:hint="eastAsia"/>
        </w:rPr>
        <w:t>提交毕业设计（论文）</w:t>
      </w:r>
      <w:bookmarkEnd w:id="24"/>
    </w:p>
    <w:p>
      <w:pPr>
        <w:spacing w:line="276" w:lineRule="auto"/>
        <w:ind w:firstLine="420" w:firstLineChars="200"/>
        <w:rPr>
          <w:color w:val="FF0000"/>
        </w:rPr>
      </w:pPr>
      <w:bookmarkStart w:id="25" w:name="_Hlk15566860"/>
      <w:r>
        <w:rPr>
          <w:rFonts w:hint="eastAsia" w:asciiTheme="minorEastAsia" w:hAnsiTheme="minorEastAsia"/>
          <w:color w:val="FF0000"/>
        </w:rPr>
        <w:t>★</w:t>
      </w:r>
      <w:r>
        <w:rPr>
          <w:rFonts w:asciiTheme="minorEastAsia" w:hAnsiTheme="minorEastAsia"/>
          <w:color w:val="303030"/>
        </w:rPr>
        <w:t>第1</w:t>
      </w:r>
      <w:r>
        <w:rPr>
          <w:rFonts w:hint="eastAsia" w:asciiTheme="minorEastAsia" w:hAnsiTheme="minorEastAsia"/>
          <w:color w:val="303030"/>
        </w:rPr>
        <w:t>步：选择“过程文档管理-提交毕业设计（论文）”打开页面，或者在学生首页的“毕业设计（论文）”栏的“</w:t>
      </w:r>
      <w:r>
        <w:rPr>
          <w:rFonts w:hint="eastAsia" w:asciiTheme="minorEastAsia" w:hAnsiTheme="minorEastAsia"/>
          <w:color w:val="303030"/>
          <w:lang w:val="en-US" w:eastAsia="zh-CN"/>
        </w:rPr>
        <w:t>点击提交</w:t>
      </w:r>
      <w:r>
        <w:rPr>
          <w:rFonts w:hint="eastAsia" w:asciiTheme="minorEastAsia" w:hAnsiTheme="minorEastAsia"/>
          <w:color w:val="303030"/>
        </w:rPr>
        <w:t>”打开页面</w:t>
      </w:r>
    </w:p>
    <w:bookmarkEnd w:id="25"/>
    <w:p>
      <w:pPr>
        <w:spacing w:line="276" w:lineRule="auto"/>
      </w:pPr>
      <w:r>
        <w:drawing>
          <wp:inline distT="0" distB="0" distL="114300" distR="114300">
            <wp:extent cx="3472180" cy="2146300"/>
            <wp:effectExtent l="0" t="0" r="2540" b="2540"/>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26"/>
                    <a:stretch>
                      <a:fillRect/>
                    </a:stretch>
                  </pic:blipFill>
                  <pic:spPr>
                    <a:xfrm>
                      <a:off x="0" y="0"/>
                      <a:ext cx="3472180" cy="2146300"/>
                    </a:xfrm>
                    <a:prstGeom prst="rect">
                      <a:avLst/>
                    </a:prstGeom>
                    <a:noFill/>
                    <a:ln>
                      <a:noFill/>
                    </a:ln>
                  </pic:spPr>
                </pic:pic>
              </a:graphicData>
            </a:graphic>
          </wp:inline>
        </w:drawing>
      </w:r>
    </w:p>
    <w:p>
      <w:pPr>
        <w:spacing w:line="276" w:lineRule="auto"/>
        <w:ind w:firstLine="420" w:firstLineChars="200"/>
        <w:rPr>
          <w:rFonts w:hint="eastAsia"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第2</w:t>
      </w:r>
      <w:r>
        <w:rPr>
          <w:rFonts w:hint="eastAsia" w:asciiTheme="minorEastAsia" w:hAnsiTheme="minorEastAsia"/>
          <w:color w:val="303030"/>
        </w:rPr>
        <w:t>步：点击“提交文档”，输入关键词等内容，添加待上传的毕设（论文）文档，选择是否添加附件或其他内容（比如网址链接等），进行提交（提交后审核前，学生可以进行修改）</w:t>
      </w:r>
    </w:p>
    <w:p>
      <w:pPr>
        <w:spacing w:line="276" w:lineRule="auto"/>
        <w:ind w:firstLine="420" w:firstLineChars="200"/>
        <w:rPr>
          <w:rFonts w:hint="eastAsia" w:asciiTheme="minorEastAsia" w:hAnsiTheme="minorEastAsia"/>
          <w:color w:val="303030"/>
        </w:rPr>
      </w:pPr>
      <w:r>
        <w:drawing>
          <wp:inline distT="0" distB="0" distL="114300" distR="114300">
            <wp:extent cx="5265420" cy="679450"/>
            <wp:effectExtent l="0" t="0" r="0" b="6350"/>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27"/>
                    <a:stretch>
                      <a:fillRect/>
                    </a:stretch>
                  </pic:blipFill>
                  <pic:spPr>
                    <a:xfrm>
                      <a:off x="0" y="0"/>
                      <a:ext cx="5265420" cy="679450"/>
                    </a:xfrm>
                    <a:prstGeom prst="rect">
                      <a:avLst/>
                    </a:prstGeom>
                    <a:noFill/>
                    <a:ln>
                      <a:noFill/>
                    </a:ln>
                  </pic:spPr>
                </pic:pic>
              </a:graphicData>
            </a:graphic>
          </wp:inline>
        </w:drawing>
      </w:r>
    </w:p>
    <w:p>
      <w:pPr>
        <w:spacing w:line="276" w:lineRule="auto"/>
        <w:ind w:firstLine="420" w:firstLineChars="200"/>
        <w:rPr>
          <w:rFonts w:asciiTheme="minorEastAsia" w:hAnsiTheme="minorEastAsia"/>
          <w:color w:val="303030"/>
        </w:rPr>
      </w:pPr>
      <w:r>
        <w:drawing>
          <wp:inline distT="0" distB="0" distL="114300" distR="114300">
            <wp:extent cx="5268595" cy="3100705"/>
            <wp:effectExtent l="0" t="0" r="4445" b="635"/>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28"/>
                    <a:stretch>
                      <a:fillRect/>
                    </a:stretch>
                  </pic:blipFill>
                  <pic:spPr>
                    <a:xfrm>
                      <a:off x="0" y="0"/>
                      <a:ext cx="5268595" cy="3100705"/>
                    </a:xfrm>
                    <a:prstGeom prst="rect">
                      <a:avLst/>
                    </a:prstGeom>
                    <a:noFill/>
                    <a:ln>
                      <a:noFill/>
                    </a:ln>
                  </pic:spPr>
                </pic:pic>
              </a:graphicData>
            </a:graphic>
          </wp:inline>
        </w:drawing>
      </w:r>
    </w:p>
    <w:p>
      <w:pPr>
        <w:spacing w:line="276" w:lineRule="auto"/>
        <w:ind w:firstLine="420" w:firstLineChars="200"/>
      </w:pPr>
      <w:r>
        <w:rPr>
          <w:rFonts w:hint="eastAsia" w:asciiTheme="minorEastAsia" w:hAnsiTheme="minorEastAsia"/>
          <w:color w:val="303030"/>
        </w:rPr>
        <w:t>*若有需要随同毕业设计（论文）文档一起提交的网址链接、网盘地址等信息，建议在“其他”栏输入内容，并一并提交</w:t>
      </w:r>
    </w:p>
    <w:p>
      <w:pPr>
        <w:spacing w:line="276" w:lineRule="auto"/>
        <w:ind w:firstLine="420" w:firstLineChars="200"/>
      </w:pPr>
      <w:r>
        <w:drawing>
          <wp:inline distT="0" distB="0" distL="0" distR="0">
            <wp:extent cx="3188970" cy="502920"/>
            <wp:effectExtent l="76200" t="57150" r="68580" b="4953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9"/>
                    <a:stretch>
                      <a:fillRect/>
                    </a:stretch>
                  </pic:blipFill>
                  <pic:spPr>
                    <a:xfrm>
                      <a:off x="0" y="0"/>
                      <a:ext cx="3275783" cy="517229"/>
                    </a:xfrm>
                    <a:prstGeom prst="rect">
                      <a:avLst/>
                    </a:prstGeom>
                    <a:effectLst>
                      <a:outerShdw blurRad="38100" sx="102000" sy="102000" algn="ctr" rotWithShape="0">
                        <a:prstClr val="black">
                          <a:alpha val="40000"/>
                        </a:prstClr>
                      </a:outerShdw>
                    </a:effectLst>
                  </pic:spPr>
                </pic:pic>
              </a:graphicData>
            </a:graphic>
          </wp:inline>
        </w:drawing>
      </w:r>
    </w:p>
    <w:p>
      <w:pPr>
        <w:spacing w:line="276" w:lineRule="auto"/>
        <w:ind w:firstLine="420" w:firstLineChars="200"/>
        <w:rPr>
          <w:rFonts w:asciiTheme="minorEastAsia" w:hAnsiTheme="minorEastAsia"/>
          <w:color w:val="FF0000"/>
        </w:rPr>
      </w:pPr>
      <w:r>
        <w:rPr>
          <w:rFonts w:hint="eastAsia" w:asciiTheme="minorEastAsia" w:hAnsiTheme="minorEastAsia"/>
          <w:color w:val="FF0000"/>
        </w:rPr>
        <w:t>检测论文处的附件功能并不是要学生把论文传到此处，而是有些特殊专业除了论文之外还需要提供一些其他材料供指导教师查看所用。所以论文一定要传到检测处！！！</w:t>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第3</w:t>
      </w:r>
      <w:r>
        <w:rPr>
          <w:rFonts w:hint="eastAsia" w:asciiTheme="minorEastAsia" w:hAnsiTheme="minorEastAsia"/>
          <w:color w:val="303030"/>
        </w:rPr>
        <w:t>步：根据审核、检测情况进行后续操作</w:t>
      </w:r>
    </w:p>
    <w:p>
      <w:pPr>
        <w:spacing w:line="276" w:lineRule="auto"/>
        <w:ind w:firstLine="420" w:firstLineChars="200"/>
        <w:rPr>
          <w:color w:val="FF0000"/>
        </w:rPr>
      </w:pPr>
      <w:r>
        <w:rPr>
          <w:rFonts w:hint="eastAsia"/>
          <w:color w:val="FF0000"/>
        </w:rPr>
        <w:t>*</w:t>
      </w:r>
      <w:r>
        <w:rPr>
          <w:color w:val="FF0000"/>
        </w:rPr>
        <w:t>目前学校设置的检测模式为“</w:t>
      </w:r>
      <w:r>
        <w:rPr>
          <w:b/>
          <w:bCs/>
          <w:color w:val="FF0000"/>
        </w:rPr>
        <w:t>指导教师’审核通过’后立即检测</w:t>
      </w:r>
      <w:r>
        <w:rPr>
          <w:color w:val="FF0000"/>
        </w:rPr>
        <w:t>”，</w:t>
      </w:r>
      <w:r>
        <w:rPr>
          <w:color w:val="FF0000"/>
        </w:rPr>
        <w:br w:type="textWrapping"/>
      </w:r>
      <w:r>
        <w:rPr>
          <w:color w:val="FF0000"/>
        </w:rPr>
        <w:t>※ 该模式下：学生提交检测的论文，需要指导教师经过“审核通过”后，才能进入系统检测程序检测。（需要指导教师在系统上进行审核操作，并且审核结果是“审核通过”） </w:t>
      </w:r>
      <w:r>
        <w:rPr>
          <w:color w:val="FF0000"/>
        </w:rPr>
        <w:br w:type="textWrapping"/>
      </w:r>
      <w:r>
        <w:rPr>
          <w:color w:val="FF0000"/>
        </w:rPr>
        <w:t>※ 如果开启了时间控制，审核通过后将立即进行检测，不再等待时间到期 </w:t>
      </w:r>
      <w:r>
        <w:rPr>
          <w:color w:val="FF0000"/>
        </w:rPr>
        <w:br w:type="textWrapping"/>
      </w:r>
      <w:r>
        <w:rPr>
          <w:color w:val="FF0000"/>
        </w:rPr>
        <w:t>※ 已经出具检测结果的不可再被修改或退回，若学生需要新增提交和检测机会，只能新增次数</w:t>
      </w:r>
    </w:p>
    <w:p>
      <w:pPr>
        <w:pStyle w:val="4"/>
        <w:spacing w:before="156" w:after="156"/>
        <w:rPr>
          <w:rFonts w:hint="eastAsia" w:eastAsia="宋体"/>
          <w:lang w:eastAsia="zh-CN"/>
        </w:rPr>
      </w:pPr>
      <w:bookmarkStart w:id="26" w:name="_Toc20259"/>
      <w:r>
        <w:rPr>
          <w:rFonts w:hint="eastAsia"/>
        </w:rPr>
        <w:t>3</w:t>
      </w:r>
      <w:r>
        <w:t>.</w:t>
      </w:r>
      <w:r>
        <w:rPr>
          <w:rFonts w:hint="eastAsia"/>
        </w:rPr>
        <w:t>1.</w:t>
      </w:r>
      <w:r>
        <w:rPr>
          <w:rFonts w:hint="eastAsia"/>
          <w:lang w:val="en-US" w:eastAsia="zh-CN"/>
        </w:rPr>
        <w:t>3</w:t>
      </w:r>
      <w:r>
        <w:rPr>
          <w:rFonts w:hint="eastAsia"/>
        </w:rPr>
        <w:t>提交</w:t>
      </w:r>
      <w:r>
        <w:rPr>
          <w:rFonts w:hint="eastAsia"/>
          <w:lang w:val="en-US" w:eastAsia="zh-CN"/>
        </w:rPr>
        <w:t>抽检</w:t>
      </w:r>
      <w:r>
        <w:t>版毕业设计</w:t>
      </w:r>
      <w:r>
        <w:rPr>
          <w:rFonts w:hint="eastAsia"/>
        </w:rPr>
        <w:t>文档</w:t>
      </w:r>
      <w:r>
        <w:rPr>
          <w:rFonts w:hint="eastAsia"/>
          <w:lang w:eastAsia="zh-CN"/>
        </w:rPr>
        <w:t>（</w:t>
      </w:r>
      <w:r>
        <w:rPr>
          <w:rFonts w:hint="eastAsia"/>
          <w:lang w:val="en-US" w:eastAsia="zh-CN"/>
        </w:rPr>
        <w:t>只有被抽到外审的学生需要提交</w:t>
      </w:r>
      <w:r>
        <w:rPr>
          <w:rFonts w:hint="eastAsia"/>
          <w:lang w:eastAsia="zh-CN"/>
        </w:rPr>
        <w:t>）</w:t>
      </w:r>
      <w:bookmarkEnd w:id="26"/>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第1步</w:t>
      </w:r>
      <w:r>
        <w:rPr>
          <w:rFonts w:hint="eastAsia" w:asciiTheme="minorEastAsia" w:hAnsiTheme="minorEastAsia"/>
          <w:color w:val="303030"/>
        </w:rPr>
        <w:t>：选择“过程文档管理-提交毕业设计（论文）</w:t>
      </w:r>
      <w:r>
        <w:rPr>
          <w:rFonts w:hint="eastAsia" w:asciiTheme="minorEastAsia" w:hAnsiTheme="minorEastAsia"/>
          <w:color w:val="303030"/>
          <w:lang w:val="en-US" w:eastAsia="zh-CN"/>
        </w:rPr>
        <w:t>抽检</w:t>
      </w:r>
      <w:r>
        <w:rPr>
          <w:rFonts w:hint="eastAsia" w:asciiTheme="minorEastAsia" w:hAnsiTheme="minorEastAsia"/>
          <w:color w:val="303030"/>
        </w:rPr>
        <w:t>版”打开页面；</w:t>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第2</w:t>
      </w:r>
      <w:r>
        <w:rPr>
          <w:rFonts w:hint="eastAsia" w:asciiTheme="minorEastAsia" w:hAnsiTheme="minorEastAsia"/>
          <w:color w:val="303030"/>
        </w:rPr>
        <w:t>步：点击“提交文档”（论文需要去除封面、原创性说明、致谢等）（只有</w:t>
      </w:r>
      <w:r>
        <w:rPr>
          <w:rFonts w:hint="eastAsia" w:asciiTheme="minorEastAsia" w:hAnsiTheme="minorEastAsia"/>
          <w:color w:val="303030"/>
          <w:lang w:val="en-US" w:eastAsia="zh-CN"/>
        </w:rPr>
        <w:t>管理员</w:t>
      </w:r>
      <w:r>
        <w:rPr>
          <w:rFonts w:hint="eastAsia" w:asciiTheme="minorEastAsia" w:hAnsiTheme="minorEastAsia"/>
          <w:color w:val="303030"/>
        </w:rPr>
        <w:t>赋予权限才有提交入口）</w:t>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第3</w:t>
      </w:r>
      <w:r>
        <w:rPr>
          <w:rFonts w:hint="eastAsia" w:asciiTheme="minorEastAsia" w:hAnsiTheme="minorEastAsia"/>
          <w:color w:val="303030"/>
        </w:rPr>
        <w:t>步：根据审核情况进行后续操作</w:t>
      </w:r>
    </w:p>
    <w:p>
      <w:pPr>
        <w:spacing w:line="276" w:lineRule="auto"/>
        <w:ind w:firstLine="420" w:firstLineChars="200"/>
        <w:rPr>
          <w:rFonts w:asciiTheme="minorEastAsia" w:hAnsiTheme="minorEastAsia"/>
          <w:color w:val="FF0000"/>
        </w:rPr>
      </w:pPr>
      <w:r>
        <w:rPr>
          <w:rFonts w:hint="eastAsia" w:asciiTheme="minorEastAsia" w:hAnsiTheme="minorEastAsia"/>
          <w:color w:val="303030"/>
        </w:rPr>
        <w:t>对于学生论文中有可能存在的指导教师姓名和学生姓名系统会给出初步判断，</w:t>
      </w:r>
      <w:r>
        <w:rPr>
          <w:rFonts w:hint="eastAsia" w:asciiTheme="minorEastAsia" w:hAnsiTheme="minorEastAsia"/>
          <w:color w:val="FF0000"/>
        </w:rPr>
        <w:t>显示为“</w:t>
      </w:r>
      <w:r>
        <w:rPr>
          <w:rFonts w:asciiTheme="minorEastAsia" w:hAnsiTheme="minorEastAsia"/>
          <w:color w:val="FF0000"/>
        </w:rPr>
        <w:t>论文可能含有学生姓名；论文可能含有教师姓名</w:t>
      </w:r>
      <w:r>
        <w:rPr>
          <w:rFonts w:hint="eastAsia" w:asciiTheme="minorEastAsia" w:hAnsiTheme="minorEastAsia"/>
          <w:color w:val="FF0000"/>
        </w:rPr>
        <w:t>”，此时在老师审核之前重新修改提交（论文需要去除封面、原创性说明、致谢等）</w:t>
      </w:r>
    </w:p>
    <w:p>
      <w:pPr>
        <w:spacing w:line="276" w:lineRule="auto"/>
        <w:ind w:firstLine="420" w:firstLineChars="200"/>
        <w:rPr>
          <w:rFonts w:hint="eastAsia" w:asciiTheme="minorEastAsia" w:hAnsiTheme="minorEastAsia"/>
          <w:color w:val="303030"/>
        </w:rPr>
      </w:pPr>
      <w:r>
        <w:rPr>
          <w:rFonts w:hint="eastAsia" w:asciiTheme="minorEastAsia" w:hAnsiTheme="minorEastAsia"/>
          <w:color w:val="303030"/>
        </w:rPr>
        <w:t>指导教师审核通过后，</w:t>
      </w:r>
      <w:r>
        <w:rPr>
          <w:rFonts w:hint="eastAsia" w:asciiTheme="minorEastAsia" w:hAnsiTheme="minorEastAsia"/>
          <w:color w:val="303030"/>
          <w:lang w:val="en-US" w:eastAsia="zh-CN"/>
        </w:rPr>
        <w:t>抽检</w:t>
      </w:r>
      <w:r>
        <w:rPr>
          <w:rFonts w:hint="eastAsia" w:asciiTheme="minorEastAsia" w:hAnsiTheme="minorEastAsia"/>
          <w:color w:val="303030"/>
        </w:rPr>
        <w:t>稿会出具检测结果。</w:t>
      </w:r>
    </w:p>
    <w:p>
      <w:pPr>
        <w:spacing w:line="276" w:lineRule="auto"/>
        <w:ind w:firstLine="420" w:firstLineChars="200"/>
      </w:pPr>
      <w:r>
        <w:drawing>
          <wp:inline distT="0" distB="0" distL="114300" distR="114300">
            <wp:extent cx="4122420" cy="1798320"/>
            <wp:effectExtent l="0" t="0" r="0" b="0"/>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30"/>
                    <a:stretch>
                      <a:fillRect/>
                    </a:stretch>
                  </pic:blipFill>
                  <pic:spPr>
                    <a:xfrm>
                      <a:off x="0" y="0"/>
                      <a:ext cx="4122420" cy="1798320"/>
                    </a:xfrm>
                    <a:prstGeom prst="rect">
                      <a:avLst/>
                    </a:prstGeom>
                    <a:noFill/>
                    <a:ln>
                      <a:noFill/>
                    </a:ln>
                  </pic:spPr>
                </pic:pic>
              </a:graphicData>
            </a:graphic>
          </wp:inline>
        </w:drawing>
      </w:r>
    </w:p>
    <w:p>
      <w:pPr>
        <w:pStyle w:val="4"/>
        <w:spacing w:before="156" w:after="156"/>
      </w:pPr>
      <w:bookmarkStart w:id="27" w:name="_Toc22991"/>
      <w:r>
        <w:rPr>
          <w:rFonts w:hint="eastAsia"/>
        </w:rPr>
        <w:t>3</w:t>
      </w:r>
      <w:r>
        <w:t>.</w:t>
      </w:r>
      <w:r>
        <w:rPr>
          <w:rFonts w:hint="eastAsia"/>
        </w:rPr>
        <w:t>1.</w:t>
      </w:r>
      <w:r>
        <w:rPr>
          <w:rFonts w:hint="eastAsia"/>
          <w:lang w:val="en-US" w:eastAsia="zh-CN"/>
        </w:rPr>
        <w:t>4</w:t>
      </w:r>
      <w:r>
        <w:rPr>
          <w:rFonts w:hint="eastAsia"/>
        </w:rPr>
        <w:t>提交最终存档版论文</w:t>
      </w:r>
      <w:bookmarkEnd w:id="27"/>
    </w:p>
    <w:p>
      <w:r>
        <w:rPr>
          <w:rFonts w:hint="eastAsia"/>
        </w:rPr>
        <w:t>在答辩环节结束后，修改后需要将最终存档稿进行上传。</w:t>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第1步</w:t>
      </w:r>
      <w:r>
        <w:rPr>
          <w:rFonts w:hint="eastAsia" w:asciiTheme="minorEastAsia" w:hAnsiTheme="minorEastAsia"/>
          <w:color w:val="303030"/>
        </w:rPr>
        <w:t>：选择“过程文档管理-提交毕业设计（论文）最终版”打开页面；</w:t>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第2</w:t>
      </w:r>
      <w:r>
        <w:rPr>
          <w:rFonts w:hint="eastAsia" w:asciiTheme="minorEastAsia" w:hAnsiTheme="minorEastAsia"/>
          <w:color w:val="303030"/>
        </w:rPr>
        <w:t>步：点击“提交文档”进行论文提交（只有</w:t>
      </w:r>
      <w:r>
        <w:rPr>
          <w:rFonts w:hint="eastAsia" w:asciiTheme="minorEastAsia" w:hAnsiTheme="minorEastAsia"/>
          <w:color w:val="303030"/>
          <w:lang w:val="en-US" w:eastAsia="zh-CN"/>
        </w:rPr>
        <w:t>管理员</w:t>
      </w:r>
      <w:r>
        <w:rPr>
          <w:rFonts w:hint="eastAsia" w:asciiTheme="minorEastAsia" w:hAnsiTheme="minorEastAsia"/>
          <w:color w:val="303030"/>
        </w:rPr>
        <w:t>赋予权限才有提交入口）</w:t>
      </w:r>
    </w:p>
    <w:p>
      <w:r>
        <w:drawing>
          <wp:inline distT="0" distB="0" distL="114300" distR="114300">
            <wp:extent cx="5273040" cy="2964815"/>
            <wp:effectExtent l="0" t="0" r="0" b="6985"/>
            <wp:docPr id="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pic:cNvPicPr>
                      <a:picLocks noChangeAspect="1"/>
                    </pic:cNvPicPr>
                  </pic:nvPicPr>
                  <pic:blipFill>
                    <a:blip r:embed="rId31"/>
                    <a:stretch>
                      <a:fillRect/>
                    </a:stretch>
                  </pic:blipFill>
                  <pic:spPr>
                    <a:xfrm>
                      <a:off x="0" y="0"/>
                      <a:ext cx="5273040" cy="2964815"/>
                    </a:xfrm>
                    <a:prstGeom prst="rect">
                      <a:avLst/>
                    </a:prstGeom>
                    <a:noFill/>
                    <a:ln>
                      <a:noFill/>
                    </a:ln>
                  </pic:spPr>
                </pic:pic>
              </a:graphicData>
            </a:graphic>
          </wp:inline>
        </w:drawing>
      </w:r>
    </w:p>
    <w:p>
      <w:pPr>
        <w:spacing w:line="276" w:lineRule="auto"/>
        <w:ind w:firstLine="420" w:firstLineChars="200"/>
        <w:rPr>
          <w:color w:val="FF0000"/>
        </w:rPr>
      </w:pPr>
      <w:r>
        <w:rPr>
          <w:rFonts w:hint="eastAsia"/>
          <w:color w:val="FF0000"/>
        </w:rPr>
        <w:t>*</w:t>
      </w:r>
      <w:r>
        <w:rPr>
          <w:color w:val="FF0000"/>
        </w:rPr>
        <w:t>目前学校设置的最终存档版检测模式为“</w:t>
      </w:r>
      <w:r>
        <w:rPr>
          <w:b/>
          <w:bCs/>
          <w:color w:val="FF0000"/>
        </w:rPr>
        <w:t>指导教师’审核通过’后立即检测</w:t>
      </w:r>
      <w:r>
        <w:rPr>
          <w:color w:val="FF0000"/>
        </w:rPr>
        <w:t>”，</w:t>
      </w:r>
      <w:r>
        <w:rPr>
          <w:color w:val="FF0000"/>
        </w:rPr>
        <w:br w:type="textWrapping"/>
      </w:r>
      <w:r>
        <w:rPr>
          <w:color w:val="FF0000"/>
        </w:rPr>
        <w:t>※ 该模式下：学生提交检测的论文，需要指导教师经过“审核通过”后，才能进入系统检测程序检测。（需要指导教师在系统上进行审核操作，并且审核结果是“审核通过”） </w:t>
      </w:r>
      <w:r>
        <w:rPr>
          <w:color w:val="FF0000"/>
        </w:rPr>
        <w:br w:type="textWrapping"/>
      </w:r>
      <w:r>
        <w:rPr>
          <w:color w:val="FF0000"/>
        </w:rPr>
        <w:t>※ 如果开启了时间控制，审核通过后将立即进行检测，不再等待时间到期 </w:t>
      </w:r>
      <w:r>
        <w:rPr>
          <w:color w:val="FF0000"/>
        </w:rPr>
        <w:br w:type="textWrapping"/>
      </w:r>
      <w:r>
        <w:rPr>
          <w:color w:val="FF0000"/>
        </w:rPr>
        <w:t>※ 已经出具检测结果的不可再被修改或退回，若学生需要新增提交和检测机会，只能新增次数</w:t>
      </w:r>
    </w:p>
    <w:p>
      <w:pPr>
        <w:pStyle w:val="3"/>
      </w:pPr>
      <w:bookmarkStart w:id="28" w:name="_Toc87283858"/>
      <w:bookmarkStart w:id="29" w:name="_Toc5728"/>
      <w:r>
        <w:rPr>
          <w:rFonts w:hint="eastAsia"/>
        </w:rPr>
        <w:t>4</w:t>
      </w:r>
      <w:r>
        <w:t>.</w:t>
      </w:r>
      <w:r>
        <w:rPr>
          <w:rFonts w:hint="eastAsia"/>
        </w:rPr>
        <w:t>1</w:t>
      </w:r>
      <w:r>
        <w:t>查看答辩信息</w:t>
      </w:r>
      <w:bookmarkEnd w:id="28"/>
      <w:bookmarkEnd w:id="29"/>
    </w:p>
    <w:p>
      <w:pPr>
        <w:spacing w:line="276" w:lineRule="auto"/>
        <w:ind w:firstLine="420" w:firstLineChars="200"/>
      </w:pPr>
      <w:r>
        <w:rPr>
          <w:rFonts w:hint="eastAsia" w:asciiTheme="minorEastAsia" w:hAnsiTheme="minorEastAsia"/>
          <w:color w:val="FF0000"/>
        </w:rPr>
        <w:t>★</w:t>
      </w:r>
      <w:r>
        <w:rPr>
          <w:rFonts w:asciiTheme="minorEastAsia" w:hAnsiTheme="minorEastAsia"/>
          <w:color w:val="303030"/>
        </w:rPr>
        <w:t>第1</w:t>
      </w:r>
      <w:r>
        <w:rPr>
          <w:rFonts w:hint="eastAsia" w:asciiTheme="minorEastAsia" w:hAnsiTheme="minorEastAsia"/>
          <w:color w:val="303030"/>
        </w:rPr>
        <w:t>步：选择“评审答辩和成绩管理-查看我参加的答辩”打开页面，</w:t>
      </w:r>
      <w:r>
        <w:rPr>
          <w:rFonts w:hint="eastAsia"/>
        </w:rPr>
        <w:t>查看答辩组信息。</w:t>
      </w:r>
    </w:p>
    <w:p>
      <w:pPr>
        <w:spacing w:line="276" w:lineRule="auto"/>
        <w:ind w:firstLine="420" w:firstLineChars="200"/>
        <w:rPr>
          <w:rFonts w:asciiTheme="minorEastAsia" w:hAnsiTheme="minorEastAsia"/>
          <w:color w:val="303030"/>
        </w:rPr>
      </w:pPr>
      <w:r>
        <w:drawing>
          <wp:inline distT="0" distB="0" distL="114300" distR="114300">
            <wp:extent cx="1205230" cy="1786890"/>
            <wp:effectExtent l="0" t="0" r="6350" b="3810"/>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pic:cNvPicPr>
                  </pic:nvPicPr>
                  <pic:blipFill>
                    <a:blip r:embed="rId32"/>
                    <a:stretch>
                      <a:fillRect/>
                    </a:stretch>
                  </pic:blipFill>
                  <pic:spPr>
                    <a:xfrm>
                      <a:off x="0" y="0"/>
                      <a:ext cx="1205230" cy="1786890"/>
                    </a:xfrm>
                    <a:prstGeom prst="rect">
                      <a:avLst/>
                    </a:prstGeom>
                    <a:noFill/>
                    <a:ln>
                      <a:noFill/>
                    </a:ln>
                  </pic:spPr>
                </pic:pic>
              </a:graphicData>
            </a:graphic>
          </wp:inline>
        </w:drawing>
      </w:r>
      <w:r>
        <w:drawing>
          <wp:inline distT="0" distB="0" distL="114300" distR="114300">
            <wp:extent cx="3549650" cy="1595755"/>
            <wp:effectExtent l="0" t="0" r="1270" b="4445"/>
            <wp:docPr id="4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0"/>
                    <pic:cNvPicPr>
                      <a:picLocks noChangeAspect="1"/>
                    </pic:cNvPicPr>
                  </pic:nvPicPr>
                  <pic:blipFill>
                    <a:blip r:embed="rId33"/>
                    <a:stretch>
                      <a:fillRect/>
                    </a:stretch>
                  </pic:blipFill>
                  <pic:spPr>
                    <a:xfrm>
                      <a:off x="0" y="0"/>
                      <a:ext cx="3549650" cy="1595755"/>
                    </a:xfrm>
                    <a:prstGeom prst="rect">
                      <a:avLst/>
                    </a:prstGeom>
                    <a:noFill/>
                    <a:ln>
                      <a:noFill/>
                    </a:ln>
                  </pic:spPr>
                </pic:pic>
              </a:graphicData>
            </a:graphic>
          </wp:inline>
        </w:drawing>
      </w:r>
    </w:p>
    <w:p>
      <w:pPr>
        <w:pStyle w:val="3"/>
        <w:rPr>
          <w:rFonts w:hint="eastAsia" w:eastAsia="微软雅黑"/>
          <w:lang w:eastAsia="zh-CN"/>
        </w:rPr>
      </w:pPr>
      <w:bookmarkStart w:id="30" w:name="_Toc523926182"/>
      <w:bookmarkStart w:id="31" w:name="_Toc87283859"/>
      <w:bookmarkStart w:id="32" w:name="_Toc2909"/>
      <w:r>
        <w:rPr>
          <w:rFonts w:hint="eastAsia"/>
        </w:rPr>
        <w:t>5</w:t>
      </w:r>
      <w:r>
        <w:t>.</w:t>
      </w:r>
      <w:r>
        <w:rPr>
          <w:rFonts w:hint="eastAsia"/>
        </w:rPr>
        <w:t>1</w:t>
      </w:r>
      <w:bookmarkEnd w:id="30"/>
      <w:bookmarkEnd w:id="31"/>
      <w:r>
        <w:t>提交</w:t>
      </w:r>
      <w:r>
        <w:rPr>
          <w:rFonts w:hint="eastAsia"/>
          <w:lang w:val="en-US" w:eastAsia="zh-CN"/>
        </w:rPr>
        <w:t>推优材料（只有被推荐为优秀的学生提交）</w:t>
      </w:r>
      <w:bookmarkEnd w:id="32"/>
    </w:p>
    <w:p>
      <w:pPr>
        <w:spacing w:line="276" w:lineRule="auto"/>
        <w:ind w:firstLine="420" w:firstLineChars="200"/>
      </w:pPr>
      <w:r>
        <w:rPr>
          <w:rFonts w:hint="eastAsia" w:asciiTheme="minorEastAsia" w:hAnsiTheme="minorEastAsia"/>
          <w:color w:val="FF0000"/>
        </w:rPr>
        <w:t>★</w:t>
      </w:r>
      <w:r>
        <w:rPr>
          <w:rFonts w:asciiTheme="minorEastAsia" w:hAnsiTheme="minorEastAsia"/>
          <w:color w:val="303030"/>
        </w:rPr>
        <w:t>第1</w:t>
      </w:r>
      <w:r>
        <w:rPr>
          <w:rFonts w:hint="eastAsia" w:asciiTheme="minorEastAsia" w:hAnsiTheme="minorEastAsia"/>
          <w:color w:val="303030"/>
        </w:rPr>
        <w:t>步：选择“过程文档管理-提交</w:t>
      </w:r>
      <w:r>
        <w:rPr>
          <w:rFonts w:hint="eastAsia" w:asciiTheme="minorEastAsia" w:hAnsiTheme="minorEastAsia"/>
          <w:color w:val="303030"/>
          <w:lang w:val="en-US" w:eastAsia="zh-CN"/>
        </w:rPr>
        <w:t>优秀毕业生推优材料</w:t>
      </w:r>
      <w:r>
        <w:rPr>
          <w:rFonts w:hint="eastAsia" w:asciiTheme="minorEastAsia" w:hAnsiTheme="minorEastAsia"/>
          <w:color w:val="303030"/>
        </w:rPr>
        <w:t>”打开页面，或者在学生首页的“</w:t>
      </w:r>
      <w:r>
        <w:rPr>
          <w:rFonts w:hint="eastAsia" w:asciiTheme="minorEastAsia" w:hAnsiTheme="minorEastAsia"/>
          <w:color w:val="303030"/>
          <w:lang w:val="en-US" w:eastAsia="zh-CN"/>
        </w:rPr>
        <w:t>优秀毕业生推优材料</w:t>
      </w:r>
      <w:r>
        <w:rPr>
          <w:rFonts w:hint="eastAsia" w:asciiTheme="minorEastAsia" w:hAnsiTheme="minorEastAsia"/>
          <w:color w:val="303030"/>
        </w:rPr>
        <w:t>”栏的“点击提交”打开页面</w:t>
      </w:r>
    </w:p>
    <w:p>
      <w:pPr>
        <w:spacing w:line="276" w:lineRule="auto"/>
        <w:ind w:firstLine="420" w:firstLineChars="200"/>
      </w:pPr>
      <w:r>
        <w:drawing>
          <wp:inline distT="0" distB="0" distL="114300" distR="114300">
            <wp:extent cx="5267960" cy="2872740"/>
            <wp:effectExtent l="0" t="0" r="5080" b="0"/>
            <wp:docPr id="4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1"/>
                    <pic:cNvPicPr>
                      <a:picLocks noChangeAspect="1"/>
                    </pic:cNvPicPr>
                  </pic:nvPicPr>
                  <pic:blipFill>
                    <a:blip r:embed="rId34"/>
                    <a:stretch>
                      <a:fillRect/>
                    </a:stretch>
                  </pic:blipFill>
                  <pic:spPr>
                    <a:xfrm>
                      <a:off x="0" y="0"/>
                      <a:ext cx="5267960" cy="2872740"/>
                    </a:xfrm>
                    <a:prstGeom prst="rect">
                      <a:avLst/>
                    </a:prstGeom>
                    <a:noFill/>
                    <a:ln>
                      <a:noFill/>
                    </a:ln>
                  </pic:spPr>
                </pic:pic>
              </a:graphicData>
            </a:graphic>
          </wp:inline>
        </w:drawing>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第2</w:t>
      </w:r>
      <w:r>
        <w:rPr>
          <w:rFonts w:hint="eastAsia" w:asciiTheme="minorEastAsia" w:hAnsiTheme="minorEastAsia"/>
          <w:color w:val="303030"/>
        </w:rPr>
        <w:t>步：输入内容提交</w:t>
      </w:r>
    </w:p>
    <w:p>
      <w:pPr>
        <w:spacing w:line="276" w:lineRule="auto"/>
        <w:ind w:firstLine="420" w:firstLineChars="200"/>
        <w:rPr>
          <w:rFonts w:asciiTheme="minorEastAsia" w:hAnsiTheme="minorEastAsia"/>
          <w:color w:val="303030"/>
        </w:rPr>
      </w:pPr>
      <w:r>
        <w:drawing>
          <wp:inline distT="0" distB="0" distL="114300" distR="114300">
            <wp:extent cx="4404360" cy="2739390"/>
            <wp:effectExtent l="0" t="0" r="0" b="3810"/>
            <wp:docPr id="5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2"/>
                    <pic:cNvPicPr>
                      <a:picLocks noChangeAspect="1"/>
                    </pic:cNvPicPr>
                  </pic:nvPicPr>
                  <pic:blipFill>
                    <a:blip r:embed="rId35"/>
                    <a:stretch>
                      <a:fillRect/>
                    </a:stretch>
                  </pic:blipFill>
                  <pic:spPr>
                    <a:xfrm>
                      <a:off x="0" y="0"/>
                      <a:ext cx="4404360" cy="2739390"/>
                    </a:xfrm>
                    <a:prstGeom prst="rect">
                      <a:avLst/>
                    </a:prstGeom>
                    <a:noFill/>
                    <a:ln>
                      <a:noFill/>
                    </a:ln>
                  </pic:spPr>
                </pic:pic>
              </a:graphicData>
            </a:graphic>
          </wp:inline>
        </w:drawing>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第3</w:t>
      </w:r>
      <w:r>
        <w:rPr>
          <w:rFonts w:hint="eastAsia" w:asciiTheme="minorEastAsia" w:hAnsiTheme="minorEastAsia"/>
          <w:color w:val="303030"/>
        </w:rPr>
        <w:t>步：等待</w:t>
      </w:r>
      <w:r>
        <w:rPr>
          <w:rFonts w:hint="eastAsia" w:asciiTheme="minorEastAsia" w:hAnsiTheme="minorEastAsia"/>
          <w:color w:val="303030"/>
          <w:lang w:val="en-US" w:eastAsia="zh-CN"/>
        </w:rPr>
        <w:t>院长审核</w:t>
      </w:r>
      <w:r>
        <w:rPr>
          <w:rFonts w:hint="eastAsia" w:asciiTheme="minorEastAsia" w:hAnsiTheme="minorEastAsia"/>
          <w:color w:val="303030"/>
        </w:rPr>
        <w:t>，在审核前，学生可以对内容进行修改</w:t>
      </w:r>
    </w:p>
    <w:p>
      <w:pPr>
        <w:spacing w:line="276" w:lineRule="auto"/>
        <w:ind w:firstLine="420" w:firstLineChars="200"/>
        <w:rPr>
          <w:rFonts w:asciiTheme="minorEastAsia" w:hAnsiTheme="minorEastAsia"/>
          <w:color w:val="303030"/>
        </w:rPr>
      </w:pPr>
      <w:r>
        <w:drawing>
          <wp:inline distT="0" distB="0" distL="114300" distR="114300">
            <wp:extent cx="2769870" cy="1672590"/>
            <wp:effectExtent l="0" t="0" r="3810" b="3810"/>
            <wp:docPr id="5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3"/>
                    <pic:cNvPicPr>
                      <a:picLocks noChangeAspect="1"/>
                    </pic:cNvPicPr>
                  </pic:nvPicPr>
                  <pic:blipFill>
                    <a:blip r:embed="rId36"/>
                    <a:stretch>
                      <a:fillRect/>
                    </a:stretch>
                  </pic:blipFill>
                  <pic:spPr>
                    <a:xfrm>
                      <a:off x="0" y="0"/>
                      <a:ext cx="2769870" cy="1672590"/>
                    </a:xfrm>
                    <a:prstGeom prst="rect">
                      <a:avLst/>
                    </a:prstGeom>
                    <a:noFill/>
                    <a:ln>
                      <a:noFill/>
                    </a:ln>
                  </pic:spPr>
                </pic:pic>
              </a:graphicData>
            </a:graphic>
          </wp:inline>
        </w:drawing>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第4</w:t>
      </w:r>
      <w:r>
        <w:rPr>
          <w:rFonts w:hint="eastAsia" w:asciiTheme="minorEastAsia" w:hAnsiTheme="minorEastAsia"/>
          <w:color w:val="303030"/>
        </w:rPr>
        <w:t>步：根据审核的情况进行后续操作</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w:t>
      </w:r>
      <w:r>
        <w:rPr>
          <w:rFonts w:hint="eastAsia" w:asciiTheme="minorEastAsia" w:hAnsiTheme="minorEastAsia"/>
          <w:color w:val="303030"/>
          <w:lang w:val="en-US" w:eastAsia="zh-CN"/>
        </w:rPr>
        <w:t>院长</w:t>
      </w:r>
      <w:r>
        <w:rPr>
          <w:rFonts w:asciiTheme="minorEastAsia" w:hAnsiTheme="minorEastAsia"/>
          <w:color w:val="303030"/>
        </w:rPr>
        <w:t>审核</w:t>
      </w:r>
      <w:r>
        <w:rPr>
          <w:rFonts w:hint="eastAsia" w:asciiTheme="minorEastAsia" w:hAnsiTheme="minorEastAsia"/>
          <w:color w:val="303030"/>
        </w:rPr>
        <w:t>，</w:t>
      </w:r>
      <w:r>
        <w:rPr>
          <w:rFonts w:asciiTheme="minorEastAsia" w:hAnsiTheme="minorEastAsia"/>
          <w:color w:val="303030"/>
        </w:rPr>
        <w:t>学生需要根据不同的审核情况进行后续操作</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w:t>
      </w:r>
      <w:r>
        <w:rPr>
          <w:rFonts w:asciiTheme="minorEastAsia" w:hAnsiTheme="minorEastAsia"/>
          <w:color w:val="303030"/>
        </w:rPr>
        <w:t>要求</w:t>
      </w:r>
      <w:r>
        <w:rPr>
          <w:rFonts w:hint="eastAsia" w:asciiTheme="minorEastAsia" w:hAnsiTheme="minorEastAsia"/>
          <w:color w:val="303030"/>
        </w:rPr>
        <w:t>“返回修改”的，学生需要进行修改后再次提交，仍需要走审核流程</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w:t>
      </w:r>
      <w:r>
        <w:rPr>
          <w:rFonts w:hint="eastAsia" w:asciiTheme="minorEastAsia" w:hAnsiTheme="minorEastAsia"/>
          <w:color w:val="303030"/>
          <w:lang w:val="en-US" w:eastAsia="zh-CN"/>
        </w:rPr>
        <w:t>院长</w:t>
      </w:r>
      <w:r>
        <w:rPr>
          <w:rFonts w:hint="eastAsia" w:asciiTheme="minorEastAsia" w:hAnsiTheme="minorEastAsia"/>
          <w:color w:val="303030"/>
        </w:rPr>
        <w:t>“审核通过”的，表示学生提交的</w:t>
      </w:r>
      <w:r>
        <w:rPr>
          <w:rFonts w:hint="eastAsia" w:asciiTheme="minorEastAsia" w:hAnsiTheme="minorEastAsia"/>
          <w:color w:val="303030"/>
          <w:lang w:val="en-US" w:eastAsia="zh-CN"/>
        </w:rPr>
        <w:t>内容</w:t>
      </w:r>
      <w:r>
        <w:rPr>
          <w:rFonts w:hint="eastAsia" w:asciiTheme="minorEastAsia" w:hAnsiTheme="minorEastAsia"/>
          <w:color w:val="303030"/>
        </w:rPr>
        <w:t>已经通过了，若需修改，则需要被“允许修改”再进行有关操作</w:t>
      </w:r>
    </w:p>
    <w:p>
      <w:pPr>
        <w:pStyle w:val="3"/>
      </w:pPr>
      <w:bookmarkStart w:id="33" w:name="_Toc87283860"/>
      <w:bookmarkStart w:id="34" w:name="_Toc11016"/>
      <w:r>
        <w:rPr>
          <w:rFonts w:hint="eastAsia"/>
        </w:rPr>
        <w:t>6</w:t>
      </w:r>
      <w:r>
        <w:t>.</w:t>
      </w:r>
      <w:r>
        <w:rPr>
          <w:rFonts w:hint="eastAsia"/>
        </w:rPr>
        <w:t>1导出指导手册</w:t>
      </w:r>
      <w:bookmarkEnd w:id="33"/>
      <w:bookmarkEnd w:id="34"/>
    </w:p>
    <w:p>
      <w:pPr>
        <w:spacing w:line="276" w:lineRule="auto"/>
        <w:ind w:firstLine="420" w:firstLineChars="200"/>
      </w:pPr>
      <w:r>
        <w:rPr>
          <w:rFonts w:hint="eastAsia" w:asciiTheme="minorEastAsia" w:hAnsiTheme="minorEastAsia"/>
          <w:color w:val="FF0000"/>
        </w:rPr>
        <w:t>★</w:t>
      </w:r>
      <w:r>
        <w:rPr>
          <w:rFonts w:asciiTheme="minorEastAsia" w:hAnsiTheme="minorEastAsia"/>
          <w:color w:val="303030"/>
        </w:rPr>
        <w:t>第1步</w:t>
      </w:r>
      <w:r>
        <w:rPr>
          <w:rFonts w:hint="eastAsia" w:asciiTheme="minorEastAsia" w:hAnsiTheme="minorEastAsia"/>
          <w:color w:val="303030"/>
        </w:rPr>
        <w:t>：在首页上选择“导出文档”</w:t>
      </w:r>
    </w:p>
    <w:p>
      <w:pPr>
        <w:spacing w:line="276" w:lineRule="auto"/>
        <w:ind w:firstLine="420" w:firstLineChars="200"/>
      </w:pPr>
      <w:r>
        <w:drawing>
          <wp:inline distT="0" distB="0" distL="114300" distR="114300">
            <wp:extent cx="3055620" cy="605790"/>
            <wp:effectExtent l="0" t="0" r="0" b="3810"/>
            <wp:docPr id="5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6"/>
                    <pic:cNvPicPr>
                      <a:picLocks noChangeAspect="1"/>
                    </pic:cNvPicPr>
                  </pic:nvPicPr>
                  <pic:blipFill>
                    <a:blip r:embed="rId37"/>
                    <a:stretch>
                      <a:fillRect/>
                    </a:stretch>
                  </pic:blipFill>
                  <pic:spPr>
                    <a:xfrm>
                      <a:off x="0" y="0"/>
                      <a:ext cx="3055620" cy="605790"/>
                    </a:xfrm>
                    <a:prstGeom prst="rect">
                      <a:avLst/>
                    </a:prstGeom>
                    <a:noFill/>
                    <a:ln>
                      <a:noFill/>
                    </a:ln>
                  </pic:spPr>
                </pic:pic>
              </a:graphicData>
            </a:graphic>
          </wp:inline>
        </w:drawing>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第2步</w:t>
      </w:r>
      <w:r>
        <w:rPr>
          <w:rFonts w:hint="eastAsia" w:asciiTheme="minorEastAsia" w:hAnsiTheme="minorEastAsia"/>
          <w:color w:val="303030"/>
        </w:rPr>
        <w:t>：选择需要导出何种类型的文档，提交后台生成导出的文件</w:t>
      </w:r>
    </w:p>
    <w:p>
      <w:pPr>
        <w:spacing w:line="276" w:lineRule="auto"/>
        <w:ind w:firstLine="420" w:firstLineChars="200"/>
        <w:rPr>
          <w:rFonts w:asciiTheme="minorEastAsia" w:hAnsiTheme="minorEastAsia"/>
          <w:color w:val="303030"/>
        </w:rPr>
      </w:pPr>
      <w:r>
        <w:rPr>
          <w:rFonts w:hint="eastAsia" w:asciiTheme="minorEastAsia" w:hAnsiTheme="minorEastAsia"/>
          <w:color w:val="303030"/>
        </w:rPr>
        <w:t>*该过程可能需要一段时间，选择的数据越多，所需时间越长；请耐心等待后台处理</w:t>
      </w:r>
    </w:p>
    <w:p>
      <w:pPr>
        <w:spacing w:line="276" w:lineRule="auto"/>
        <w:ind w:firstLine="420" w:firstLineChars="200"/>
        <w:rPr>
          <w:rFonts w:asciiTheme="minorEastAsia" w:hAnsiTheme="minorEastAsia"/>
          <w:color w:val="303030"/>
        </w:rPr>
      </w:pPr>
      <w:r>
        <w:drawing>
          <wp:inline distT="0" distB="0" distL="114300" distR="114300">
            <wp:extent cx="5268595" cy="1247140"/>
            <wp:effectExtent l="0" t="0" r="4445" b="2540"/>
            <wp:docPr id="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5"/>
                    <pic:cNvPicPr>
                      <a:picLocks noChangeAspect="1"/>
                    </pic:cNvPicPr>
                  </pic:nvPicPr>
                  <pic:blipFill>
                    <a:blip r:embed="rId38"/>
                    <a:stretch>
                      <a:fillRect/>
                    </a:stretch>
                  </pic:blipFill>
                  <pic:spPr>
                    <a:xfrm>
                      <a:off x="0" y="0"/>
                      <a:ext cx="5268595" cy="1247140"/>
                    </a:xfrm>
                    <a:prstGeom prst="rect">
                      <a:avLst/>
                    </a:prstGeom>
                    <a:noFill/>
                    <a:ln>
                      <a:noFill/>
                    </a:ln>
                  </pic:spPr>
                </pic:pic>
              </a:graphicData>
            </a:graphic>
          </wp:inline>
        </w:drawing>
      </w:r>
    </w:p>
    <w:p>
      <w:pPr>
        <w:spacing w:line="276" w:lineRule="auto"/>
        <w:ind w:firstLine="420" w:firstLineChars="200"/>
        <w:rPr>
          <w:rFonts w:asciiTheme="minorEastAsia" w:hAnsiTheme="minorEastAsia"/>
          <w:color w:val="303030"/>
        </w:rPr>
      </w:pPr>
      <w:r>
        <w:rPr>
          <w:rFonts w:hint="eastAsia" w:asciiTheme="minorEastAsia" w:hAnsiTheme="minorEastAsia"/>
          <w:color w:val="FF0000"/>
        </w:rPr>
        <w:t>★</w:t>
      </w:r>
      <w:r>
        <w:rPr>
          <w:rFonts w:asciiTheme="minorEastAsia" w:hAnsiTheme="minorEastAsia"/>
          <w:color w:val="303030"/>
        </w:rPr>
        <w:t>第3步</w:t>
      </w:r>
      <w:r>
        <w:rPr>
          <w:rFonts w:hint="eastAsia" w:asciiTheme="minorEastAsia" w:hAnsiTheme="minorEastAsia"/>
          <w:color w:val="303030"/>
        </w:rPr>
        <w:t>：后台处理完成后，点击“下载已导出的文档”，在弹框中点击“下载”按钮，即可将该文件下载到本地</w:t>
      </w:r>
    </w:p>
    <w:p>
      <w:r>
        <w:drawing>
          <wp:inline distT="0" distB="0" distL="0" distR="0">
            <wp:extent cx="5851525" cy="971550"/>
            <wp:effectExtent l="114300" t="57150" r="92075" b="38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9"/>
                    <a:stretch>
                      <a:fillRect/>
                    </a:stretch>
                  </pic:blipFill>
                  <pic:spPr>
                    <a:xfrm>
                      <a:off x="0" y="0"/>
                      <a:ext cx="6073135" cy="1008290"/>
                    </a:xfrm>
                    <a:prstGeom prst="rect">
                      <a:avLst/>
                    </a:prstGeom>
                    <a:effectLst>
                      <a:outerShdw blurRad="38100" sx="102000" sy="102000" algn="ctr" rotWithShape="0">
                        <a:prstClr val="black">
                          <a:alpha val="40000"/>
                        </a:prstClr>
                      </a:outerShdw>
                    </a:effectLst>
                  </pic:spPr>
                </pic:pic>
              </a:graphicData>
            </a:graphic>
          </wp:inline>
        </w:drawing>
      </w:r>
    </w:p>
    <w:p/>
    <w:p>
      <w:pPr>
        <w:spacing w:line="276" w:lineRule="auto"/>
        <w:ind w:firstLine="420" w:firstLineChars="200"/>
        <w:rPr>
          <w:color w:val="FF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方正小标宋简体">
    <w:altName w:val="Arial Unicode MS"/>
    <w:panose1 w:val="00000000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ZhMjcwMDgzNmVhNzA1ZGIyYTUzOWQ5NmQ3MWE1YjEifQ=="/>
  </w:docVars>
  <w:rsids>
    <w:rsidRoot w:val="001110DB"/>
    <w:rsid w:val="0000196F"/>
    <w:rsid w:val="0000203D"/>
    <w:rsid w:val="000036EC"/>
    <w:rsid w:val="000038AB"/>
    <w:rsid w:val="00006015"/>
    <w:rsid w:val="00006180"/>
    <w:rsid w:val="000134B2"/>
    <w:rsid w:val="00013743"/>
    <w:rsid w:val="000138AE"/>
    <w:rsid w:val="000168CD"/>
    <w:rsid w:val="00017AE2"/>
    <w:rsid w:val="000203EE"/>
    <w:rsid w:val="00022BC4"/>
    <w:rsid w:val="00022C83"/>
    <w:rsid w:val="00023303"/>
    <w:rsid w:val="00030D2B"/>
    <w:rsid w:val="00030DEC"/>
    <w:rsid w:val="00032FE6"/>
    <w:rsid w:val="0003453E"/>
    <w:rsid w:val="0003641A"/>
    <w:rsid w:val="00040E7E"/>
    <w:rsid w:val="00043172"/>
    <w:rsid w:val="000435B5"/>
    <w:rsid w:val="000450D5"/>
    <w:rsid w:val="00045BA9"/>
    <w:rsid w:val="0004615E"/>
    <w:rsid w:val="000530C9"/>
    <w:rsid w:val="00066332"/>
    <w:rsid w:val="0006690B"/>
    <w:rsid w:val="00067217"/>
    <w:rsid w:val="00067436"/>
    <w:rsid w:val="00067E29"/>
    <w:rsid w:val="00070398"/>
    <w:rsid w:val="0007052A"/>
    <w:rsid w:val="00071FB8"/>
    <w:rsid w:val="0007335E"/>
    <w:rsid w:val="00073430"/>
    <w:rsid w:val="00073512"/>
    <w:rsid w:val="000754FE"/>
    <w:rsid w:val="00075712"/>
    <w:rsid w:val="000761CA"/>
    <w:rsid w:val="0008198A"/>
    <w:rsid w:val="000825BD"/>
    <w:rsid w:val="00082BA8"/>
    <w:rsid w:val="00083E01"/>
    <w:rsid w:val="00083F64"/>
    <w:rsid w:val="000855EA"/>
    <w:rsid w:val="00085E01"/>
    <w:rsid w:val="00086545"/>
    <w:rsid w:val="00087072"/>
    <w:rsid w:val="00090B25"/>
    <w:rsid w:val="000910FF"/>
    <w:rsid w:val="0009160D"/>
    <w:rsid w:val="00093A51"/>
    <w:rsid w:val="00094AEC"/>
    <w:rsid w:val="000A038D"/>
    <w:rsid w:val="000A4C4E"/>
    <w:rsid w:val="000A5967"/>
    <w:rsid w:val="000B056E"/>
    <w:rsid w:val="000B1158"/>
    <w:rsid w:val="000B1CCC"/>
    <w:rsid w:val="000B29F7"/>
    <w:rsid w:val="000B30EA"/>
    <w:rsid w:val="000B39EE"/>
    <w:rsid w:val="000B66A3"/>
    <w:rsid w:val="000C2046"/>
    <w:rsid w:val="000C2DB9"/>
    <w:rsid w:val="000C3BE0"/>
    <w:rsid w:val="000C4591"/>
    <w:rsid w:val="000C624C"/>
    <w:rsid w:val="000D07C3"/>
    <w:rsid w:val="000D0D18"/>
    <w:rsid w:val="000D0D8C"/>
    <w:rsid w:val="000D1381"/>
    <w:rsid w:val="000D1905"/>
    <w:rsid w:val="000D207F"/>
    <w:rsid w:val="000D20D0"/>
    <w:rsid w:val="000D304F"/>
    <w:rsid w:val="000D3067"/>
    <w:rsid w:val="000D3812"/>
    <w:rsid w:val="000D55E4"/>
    <w:rsid w:val="000E0D0C"/>
    <w:rsid w:val="000E2F41"/>
    <w:rsid w:val="000E319C"/>
    <w:rsid w:val="000E3A4C"/>
    <w:rsid w:val="000E68A9"/>
    <w:rsid w:val="000F0DCC"/>
    <w:rsid w:val="000F103C"/>
    <w:rsid w:val="000F246B"/>
    <w:rsid w:val="000F2886"/>
    <w:rsid w:val="000F2CCC"/>
    <w:rsid w:val="000F2E69"/>
    <w:rsid w:val="000F2F12"/>
    <w:rsid w:val="000F4BC9"/>
    <w:rsid w:val="000F4EFB"/>
    <w:rsid w:val="000F54FD"/>
    <w:rsid w:val="000F6286"/>
    <w:rsid w:val="000F70B3"/>
    <w:rsid w:val="000F7DDE"/>
    <w:rsid w:val="00100709"/>
    <w:rsid w:val="00101186"/>
    <w:rsid w:val="001029C8"/>
    <w:rsid w:val="001033B4"/>
    <w:rsid w:val="00103827"/>
    <w:rsid w:val="00110BB6"/>
    <w:rsid w:val="001110DB"/>
    <w:rsid w:val="001128D6"/>
    <w:rsid w:val="001136ED"/>
    <w:rsid w:val="00114295"/>
    <w:rsid w:val="0011774C"/>
    <w:rsid w:val="001208A5"/>
    <w:rsid w:val="00120B3B"/>
    <w:rsid w:val="00123079"/>
    <w:rsid w:val="00123521"/>
    <w:rsid w:val="00123B70"/>
    <w:rsid w:val="00124019"/>
    <w:rsid w:val="0012403A"/>
    <w:rsid w:val="00124FEE"/>
    <w:rsid w:val="0012514C"/>
    <w:rsid w:val="00126F0E"/>
    <w:rsid w:val="00130357"/>
    <w:rsid w:val="001313A0"/>
    <w:rsid w:val="00132575"/>
    <w:rsid w:val="0013720C"/>
    <w:rsid w:val="00137B72"/>
    <w:rsid w:val="001408A5"/>
    <w:rsid w:val="00142A44"/>
    <w:rsid w:val="00142B11"/>
    <w:rsid w:val="00143449"/>
    <w:rsid w:val="0014443A"/>
    <w:rsid w:val="0014560D"/>
    <w:rsid w:val="00150D93"/>
    <w:rsid w:val="001519AA"/>
    <w:rsid w:val="00157147"/>
    <w:rsid w:val="001573B1"/>
    <w:rsid w:val="0016448A"/>
    <w:rsid w:val="00164735"/>
    <w:rsid w:val="00166295"/>
    <w:rsid w:val="00171439"/>
    <w:rsid w:val="001731AD"/>
    <w:rsid w:val="00173B4B"/>
    <w:rsid w:val="0017541F"/>
    <w:rsid w:val="00175D5F"/>
    <w:rsid w:val="00176566"/>
    <w:rsid w:val="001769B2"/>
    <w:rsid w:val="0017784A"/>
    <w:rsid w:val="00180BC2"/>
    <w:rsid w:val="00184F6D"/>
    <w:rsid w:val="00190BEF"/>
    <w:rsid w:val="001912C0"/>
    <w:rsid w:val="00192006"/>
    <w:rsid w:val="0019610C"/>
    <w:rsid w:val="00197413"/>
    <w:rsid w:val="001A0919"/>
    <w:rsid w:val="001A0F79"/>
    <w:rsid w:val="001A31B2"/>
    <w:rsid w:val="001A3CDF"/>
    <w:rsid w:val="001A61BE"/>
    <w:rsid w:val="001B29D9"/>
    <w:rsid w:val="001B2AAD"/>
    <w:rsid w:val="001B3AEC"/>
    <w:rsid w:val="001B4EB2"/>
    <w:rsid w:val="001B6B22"/>
    <w:rsid w:val="001B7D41"/>
    <w:rsid w:val="001C04AA"/>
    <w:rsid w:val="001C1154"/>
    <w:rsid w:val="001C1FCC"/>
    <w:rsid w:val="001C6EF6"/>
    <w:rsid w:val="001C7892"/>
    <w:rsid w:val="001D16D2"/>
    <w:rsid w:val="001D1E74"/>
    <w:rsid w:val="001D433D"/>
    <w:rsid w:val="001D67D6"/>
    <w:rsid w:val="001E1057"/>
    <w:rsid w:val="001E4F21"/>
    <w:rsid w:val="001E7DEE"/>
    <w:rsid w:val="001F25E2"/>
    <w:rsid w:val="001F55F5"/>
    <w:rsid w:val="001F585A"/>
    <w:rsid w:val="001F68A9"/>
    <w:rsid w:val="001F68F9"/>
    <w:rsid w:val="001F7343"/>
    <w:rsid w:val="002005DF"/>
    <w:rsid w:val="00205FB7"/>
    <w:rsid w:val="00210518"/>
    <w:rsid w:val="0021199A"/>
    <w:rsid w:val="00211F5D"/>
    <w:rsid w:val="00212AB0"/>
    <w:rsid w:val="00214110"/>
    <w:rsid w:val="00214380"/>
    <w:rsid w:val="00215504"/>
    <w:rsid w:val="0021613D"/>
    <w:rsid w:val="00216188"/>
    <w:rsid w:val="0022124E"/>
    <w:rsid w:val="00223220"/>
    <w:rsid w:val="00225DD4"/>
    <w:rsid w:val="00227481"/>
    <w:rsid w:val="00232D22"/>
    <w:rsid w:val="00241414"/>
    <w:rsid w:val="00242DE8"/>
    <w:rsid w:val="00243A70"/>
    <w:rsid w:val="00244350"/>
    <w:rsid w:val="002457A3"/>
    <w:rsid w:val="00246259"/>
    <w:rsid w:val="00246332"/>
    <w:rsid w:val="00246A32"/>
    <w:rsid w:val="00246BCA"/>
    <w:rsid w:val="002501B5"/>
    <w:rsid w:val="00250C8B"/>
    <w:rsid w:val="002512C2"/>
    <w:rsid w:val="00251872"/>
    <w:rsid w:val="00252E7C"/>
    <w:rsid w:val="00254F81"/>
    <w:rsid w:val="002576D4"/>
    <w:rsid w:val="00257A78"/>
    <w:rsid w:val="00260024"/>
    <w:rsid w:val="0026079B"/>
    <w:rsid w:val="00263CEF"/>
    <w:rsid w:val="00264243"/>
    <w:rsid w:val="002660F7"/>
    <w:rsid w:val="002677D5"/>
    <w:rsid w:val="00273A8F"/>
    <w:rsid w:val="00273FAD"/>
    <w:rsid w:val="00274F28"/>
    <w:rsid w:val="00275641"/>
    <w:rsid w:val="00275D4D"/>
    <w:rsid w:val="002765EB"/>
    <w:rsid w:val="0027730E"/>
    <w:rsid w:val="00277760"/>
    <w:rsid w:val="0028196A"/>
    <w:rsid w:val="0028359D"/>
    <w:rsid w:val="002850F5"/>
    <w:rsid w:val="00286703"/>
    <w:rsid w:val="00293C74"/>
    <w:rsid w:val="00297CDD"/>
    <w:rsid w:val="002A47AA"/>
    <w:rsid w:val="002A554A"/>
    <w:rsid w:val="002A5580"/>
    <w:rsid w:val="002B12A4"/>
    <w:rsid w:val="002B227F"/>
    <w:rsid w:val="002B24BC"/>
    <w:rsid w:val="002B4A67"/>
    <w:rsid w:val="002B6239"/>
    <w:rsid w:val="002C068A"/>
    <w:rsid w:val="002C0BEB"/>
    <w:rsid w:val="002C30A3"/>
    <w:rsid w:val="002C6620"/>
    <w:rsid w:val="002C7E93"/>
    <w:rsid w:val="002D2ADB"/>
    <w:rsid w:val="002D6C04"/>
    <w:rsid w:val="002D73FF"/>
    <w:rsid w:val="002D7C49"/>
    <w:rsid w:val="002E233A"/>
    <w:rsid w:val="002E7401"/>
    <w:rsid w:val="002F054F"/>
    <w:rsid w:val="002F1009"/>
    <w:rsid w:val="002F1812"/>
    <w:rsid w:val="002F2FC0"/>
    <w:rsid w:val="002F34BE"/>
    <w:rsid w:val="002F3515"/>
    <w:rsid w:val="002F3AA6"/>
    <w:rsid w:val="002F4A58"/>
    <w:rsid w:val="002F6959"/>
    <w:rsid w:val="00300B22"/>
    <w:rsid w:val="00303EF9"/>
    <w:rsid w:val="00305406"/>
    <w:rsid w:val="0030555A"/>
    <w:rsid w:val="00305F20"/>
    <w:rsid w:val="00307CF6"/>
    <w:rsid w:val="00307D36"/>
    <w:rsid w:val="00310D72"/>
    <w:rsid w:val="003113C3"/>
    <w:rsid w:val="00320EC5"/>
    <w:rsid w:val="00322A12"/>
    <w:rsid w:val="00322F1E"/>
    <w:rsid w:val="003232A9"/>
    <w:rsid w:val="00323B1E"/>
    <w:rsid w:val="00324C9C"/>
    <w:rsid w:val="003258EB"/>
    <w:rsid w:val="00325ECA"/>
    <w:rsid w:val="0032637C"/>
    <w:rsid w:val="0033031A"/>
    <w:rsid w:val="00333088"/>
    <w:rsid w:val="003338B9"/>
    <w:rsid w:val="0033421C"/>
    <w:rsid w:val="00334834"/>
    <w:rsid w:val="00335529"/>
    <w:rsid w:val="00336D94"/>
    <w:rsid w:val="003412BD"/>
    <w:rsid w:val="0034252F"/>
    <w:rsid w:val="00344835"/>
    <w:rsid w:val="0034528A"/>
    <w:rsid w:val="00345D54"/>
    <w:rsid w:val="003461F6"/>
    <w:rsid w:val="00347C27"/>
    <w:rsid w:val="003505AD"/>
    <w:rsid w:val="00351035"/>
    <w:rsid w:val="0035276E"/>
    <w:rsid w:val="0035406B"/>
    <w:rsid w:val="00355724"/>
    <w:rsid w:val="00357E69"/>
    <w:rsid w:val="00360547"/>
    <w:rsid w:val="0036177A"/>
    <w:rsid w:val="00363415"/>
    <w:rsid w:val="003672C0"/>
    <w:rsid w:val="00367967"/>
    <w:rsid w:val="0037024A"/>
    <w:rsid w:val="00372441"/>
    <w:rsid w:val="00372F50"/>
    <w:rsid w:val="00373C55"/>
    <w:rsid w:val="00376954"/>
    <w:rsid w:val="00384B44"/>
    <w:rsid w:val="00385483"/>
    <w:rsid w:val="003874B2"/>
    <w:rsid w:val="003901AD"/>
    <w:rsid w:val="003907CB"/>
    <w:rsid w:val="00392768"/>
    <w:rsid w:val="00392A3D"/>
    <w:rsid w:val="00394250"/>
    <w:rsid w:val="003947EF"/>
    <w:rsid w:val="00394855"/>
    <w:rsid w:val="003949E4"/>
    <w:rsid w:val="003A21AF"/>
    <w:rsid w:val="003A4CC6"/>
    <w:rsid w:val="003B14DF"/>
    <w:rsid w:val="003B26FF"/>
    <w:rsid w:val="003B372F"/>
    <w:rsid w:val="003B564B"/>
    <w:rsid w:val="003C4BD2"/>
    <w:rsid w:val="003C7662"/>
    <w:rsid w:val="003D07B8"/>
    <w:rsid w:val="003D2675"/>
    <w:rsid w:val="003D366D"/>
    <w:rsid w:val="003D37DD"/>
    <w:rsid w:val="003D3895"/>
    <w:rsid w:val="003D4A91"/>
    <w:rsid w:val="003D4D14"/>
    <w:rsid w:val="003D596F"/>
    <w:rsid w:val="003D70C8"/>
    <w:rsid w:val="003D7B9E"/>
    <w:rsid w:val="003E22CB"/>
    <w:rsid w:val="003E7526"/>
    <w:rsid w:val="003F1033"/>
    <w:rsid w:val="003F1A0C"/>
    <w:rsid w:val="003F2117"/>
    <w:rsid w:val="003F34AD"/>
    <w:rsid w:val="003F3B9B"/>
    <w:rsid w:val="003F7771"/>
    <w:rsid w:val="004011B1"/>
    <w:rsid w:val="0040208D"/>
    <w:rsid w:val="00402B48"/>
    <w:rsid w:val="00404E34"/>
    <w:rsid w:val="00406688"/>
    <w:rsid w:val="0040742F"/>
    <w:rsid w:val="00411820"/>
    <w:rsid w:val="0041190A"/>
    <w:rsid w:val="004121A5"/>
    <w:rsid w:val="00413543"/>
    <w:rsid w:val="004158AC"/>
    <w:rsid w:val="0041662F"/>
    <w:rsid w:val="00416A8A"/>
    <w:rsid w:val="00420FFB"/>
    <w:rsid w:val="00420FFD"/>
    <w:rsid w:val="0042617E"/>
    <w:rsid w:val="00430300"/>
    <w:rsid w:val="00430BEF"/>
    <w:rsid w:val="00433304"/>
    <w:rsid w:val="00433F26"/>
    <w:rsid w:val="00434A82"/>
    <w:rsid w:val="00435276"/>
    <w:rsid w:val="0043612B"/>
    <w:rsid w:val="00436D92"/>
    <w:rsid w:val="004377F4"/>
    <w:rsid w:val="00437E2F"/>
    <w:rsid w:val="0044101C"/>
    <w:rsid w:val="00441C54"/>
    <w:rsid w:val="00443F50"/>
    <w:rsid w:val="00447909"/>
    <w:rsid w:val="00447BCB"/>
    <w:rsid w:val="004506CF"/>
    <w:rsid w:val="004519CF"/>
    <w:rsid w:val="0045239C"/>
    <w:rsid w:val="0045358D"/>
    <w:rsid w:val="00456CC6"/>
    <w:rsid w:val="00456DE5"/>
    <w:rsid w:val="0045737F"/>
    <w:rsid w:val="0046007C"/>
    <w:rsid w:val="00460EFB"/>
    <w:rsid w:val="00462B02"/>
    <w:rsid w:val="00462E0B"/>
    <w:rsid w:val="0046426F"/>
    <w:rsid w:val="0046431F"/>
    <w:rsid w:val="004647D9"/>
    <w:rsid w:val="00464860"/>
    <w:rsid w:val="00464CCA"/>
    <w:rsid w:val="00470BAC"/>
    <w:rsid w:val="00471D44"/>
    <w:rsid w:val="00472EBE"/>
    <w:rsid w:val="004731B6"/>
    <w:rsid w:val="0047346F"/>
    <w:rsid w:val="004742E7"/>
    <w:rsid w:val="00476BEE"/>
    <w:rsid w:val="004772BC"/>
    <w:rsid w:val="004773AE"/>
    <w:rsid w:val="004801B0"/>
    <w:rsid w:val="00480C32"/>
    <w:rsid w:val="00481539"/>
    <w:rsid w:val="00486F5D"/>
    <w:rsid w:val="00490CC1"/>
    <w:rsid w:val="00494F87"/>
    <w:rsid w:val="0049575A"/>
    <w:rsid w:val="004A0771"/>
    <w:rsid w:val="004A09FD"/>
    <w:rsid w:val="004A21E9"/>
    <w:rsid w:val="004A4D83"/>
    <w:rsid w:val="004A4DE7"/>
    <w:rsid w:val="004B089A"/>
    <w:rsid w:val="004B0BCC"/>
    <w:rsid w:val="004B16DA"/>
    <w:rsid w:val="004B553D"/>
    <w:rsid w:val="004B7CD3"/>
    <w:rsid w:val="004C1210"/>
    <w:rsid w:val="004C1ACB"/>
    <w:rsid w:val="004C2314"/>
    <w:rsid w:val="004C494C"/>
    <w:rsid w:val="004C5A10"/>
    <w:rsid w:val="004C7A88"/>
    <w:rsid w:val="004D1222"/>
    <w:rsid w:val="004D2081"/>
    <w:rsid w:val="004D3B8F"/>
    <w:rsid w:val="004D3C95"/>
    <w:rsid w:val="004D4184"/>
    <w:rsid w:val="004E09B3"/>
    <w:rsid w:val="004E38C3"/>
    <w:rsid w:val="004E45EB"/>
    <w:rsid w:val="004E5C00"/>
    <w:rsid w:val="004E7DF0"/>
    <w:rsid w:val="004F1BBD"/>
    <w:rsid w:val="004F1DA2"/>
    <w:rsid w:val="004F215C"/>
    <w:rsid w:val="004F2923"/>
    <w:rsid w:val="004F2EE8"/>
    <w:rsid w:val="004F3B46"/>
    <w:rsid w:val="004F610D"/>
    <w:rsid w:val="005100E9"/>
    <w:rsid w:val="00510B14"/>
    <w:rsid w:val="00510DAF"/>
    <w:rsid w:val="00510EA9"/>
    <w:rsid w:val="00511090"/>
    <w:rsid w:val="00511C3E"/>
    <w:rsid w:val="00513DB6"/>
    <w:rsid w:val="00514C42"/>
    <w:rsid w:val="00516A14"/>
    <w:rsid w:val="005207FA"/>
    <w:rsid w:val="005249C1"/>
    <w:rsid w:val="00524F1D"/>
    <w:rsid w:val="00526765"/>
    <w:rsid w:val="00527DC1"/>
    <w:rsid w:val="0053039E"/>
    <w:rsid w:val="005303EE"/>
    <w:rsid w:val="0053096D"/>
    <w:rsid w:val="00531EF5"/>
    <w:rsid w:val="00531F1A"/>
    <w:rsid w:val="00533020"/>
    <w:rsid w:val="005339C3"/>
    <w:rsid w:val="00535DE9"/>
    <w:rsid w:val="0053631C"/>
    <w:rsid w:val="005377FA"/>
    <w:rsid w:val="00537A8E"/>
    <w:rsid w:val="00540DA8"/>
    <w:rsid w:val="005448DC"/>
    <w:rsid w:val="005461AC"/>
    <w:rsid w:val="00546C07"/>
    <w:rsid w:val="00550D8F"/>
    <w:rsid w:val="00551819"/>
    <w:rsid w:val="00552954"/>
    <w:rsid w:val="00552B21"/>
    <w:rsid w:val="005530E2"/>
    <w:rsid w:val="00553AFD"/>
    <w:rsid w:val="00553EF0"/>
    <w:rsid w:val="005550DC"/>
    <w:rsid w:val="00555533"/>
    <w:rsid w:val="0055637E"/>
    <w:rsid w:val="005563DB"/>
    <w:rsid w:val="00557568"/>
    <w:rsid w:val="00560343"/>
    <w:rsid w:val="00564281"/>
    <w:rsid w:val="00570E4D"/>
    <w:rsid w:val="00572DEC"/>
    <w:rsid w:val="0057307C"/>
    <w:rsid w:val="00573598"/>
    <w:rsid w:val="00574788"/>
    <w:rsid w:val="00574F51"/>
    <w:rsid w:val="005765F7"/>
    <w:rsid w:val="00581570"/>
    <w:rsid w:val="00581B51"/>
    <w:rsid w:val="00584C29"/>
    <w:rsid w:val="0058746A"/>
    <w:rsid w:val="00591EBF"/>
    <w:rsid w:val="00592DA3"/>
    <w:rsid w:val="00592ECC"/>
    <w:rsid w:val="005934A4"/>
    <w:rsid w:val="005946FE"/>
    <w:rsid w:val="005949A2"/>
    <w:rsid w:val="00596004"/>
    <w:rsid w:val="00597133"/>
    <w:rsid w:val="00597CFD"/>
    <w:rsid w:val="005A094C"/>
    <w:rsid w:val="005A2D4F"/>
    <w:rsid w:val="005A3E98"/>
    <w:rsid w:val="005A7DF0"/>
    <w:rsid w:val="005B09B6"/>
    <w:rsid w:val="005B1CD1"/>
    <w:rsid w:val="005B3311"/>
    <w:rsid w:val="005B78F6"/>
    <w:rsid w:val="005C10D0"/>
    <w:rsid w:val="005C3161"/>
    <w:rsid w:val="005C41B0"/>
    <w:rsid w:val="005C7DF3"/>
    <w:rsid w:val="005D3801"/>
    <w:rsid w:val="005D5C02"/>
    <w:rsid w:val="005D5D89"/>
    <w:rsid w:val="005D6FB2"/>
    <w:rsid w:val="005E1C18"/>
    <w:rsid w:val="005E244F"/>
    <w:rsid w:val="005E7168"/>
    <w:rsid w:val="005F05B1"/>
    <w:rsid w:val="005F1AFD"/>
    <w:rsid w:val="005F1D28"/>
    <w:rsid w:val="005F325D"/>
    <w:rsid w:val="005F5C10"/>
    <w:rsid w:val="005F6559"/>
    <w:rsid w:val="005F6893"/>
    <w:rsid w:val="00600A52"/>
    <w:rsid w:val="006044F0"/>
    <w:rsid w:val="00604D4D"/>
    <w:rsid w:val="00605EB9"/>
    <w:rsid w:val="0060757B"/>
    <w:rsid w:val="0060793B"/>
    <w:rsid w:val="006116EE"/>
    <w:rsid w:val="00612EED"/>
    <w:rsid w:val="00614B93"/>
    <w:rsid w:val="00617B22"/>
    <w:rsid w:val="00617DD6"/>
    <w:rsid w:val="006205EF"/>
    <w:rsid w:val="00620974"/>
    <w:rsid w:val="00621C4B"/>
    <w:rsid w:val="006245EF"/>
    <w:rsid w:val="00626636"/>
    <w:rsid w:val="00630698"/>
    <w:rsid w:val="0063261D"/>
    <w:rsid w:val="006354A8"/>
    <w:rsid w:val="00640402"/>
    <w:rsid w:val="00642262"/>
    <w:rsid w:val="00642899"/>
    <w:rsid w:val="00642CC3"/>
    <w:rsid w:val="0064590A"/>
    <w:rsid w:val="00647521"/>
    <w:rsid w:val="00651E0A"/>
    <w:rsid w:val="00656D9C"/>
    <w:rsid w:val="00656EF5"/>
    <w:rsid w:val="00661B60"/>
    <w:rsid w:val="00664B34"/>
    <w:rsid w:val="00665E74"/>
    <w:rsid w:val="0066717F"/>
    <w:rsid w:val="00673716"/>
    <w:rsid w:val="006763AB"/>
    <w:rsid w:val="00676D2B"/>
    <w:rsid w:val="00680388"/>
    <w:rsid w:val="0068080D"/>
    <w:rsid w:val="006846D5"/>
    <w:rsid w:val="006849C0"/>
    <w:rsid w:val="00684E2D"/>
    <w:rsid w:val="00690CCA"/>
    <w:rsid w:val="006911BB"/>
    <w:rsid w:val="006917F3"/>
    <w:rsid w:val="0069180A"/>
    <w:rsid w:val="006932B8"/>
    <w:rsid w:val="00693338"/>
    <w:rsid w:val="00695A7E"/>
    <w:rsid w:val="00697CD7"/>
    <w:rsid w:val="006A2027"/>
    <w:rsid w:val="006A34CC"/>
    <w:rsid w:val="006A5BF9"/>
    <w:rsid w:val="006A62BA"/>
    <w:rsid w:val="006A65CA"/>
    <w:rsid w:val="006B13CE"/>
    <w:rsid w:val="006B1F79"/>
    <w:rsid w:val="006B220C"/>
    <w:rsid w:val="006B512F"/>
    <w:rsid w:val="006C10DC"/>
    <w:rsid w:val="006C1267"/>
    <w:rsid w:val="006C17F1"/>
    <w:rsid w:val="006C2035"/>
    <w:rsid w:val="006C2494"/>
    <w:rsid w:val="006C33F7"/>
    <w:rsid w:val="006C5266"/>
    <w:rsid w:val="006C6BF9"/>
    <w:rsid w:val="006C6F1E"/>
    <w:rsid w:val="006C7E9C"/>
    <w:rsid w:val="006D1439"/>
    <w:rsid w:val="006D277C"/>
    <w:rsid w:val="006D354C"/>
    <w:rsid w:val="006D6C28"/>
    <w:rsid w:val="006D7841"/>
    <w:rsid w:val="006E061A"/>
    <w:rsid w:val="006E3020"/>
    <w:rsid w:val="006E31DA"/>
    <w:rsid w:val="006E4A34"/>
    <w:rsid w:val="006E54CF"/>
    <w:rsid w:val="006E6525"/>
    <w:rsid w:val="006F0B97"/>
    <w:rsid w:val="006F2A29"/>
    <w:rsid w:val="006F345B"/>
    <w:rsid w:val="006F3479"/>
    <w:rsid w:val="006F4A0D"/>
    <w:rsid w:val="006F4F9C"/>
    <w:rsid w:val="006F5103"/>
    <w:rsid w:val="006F650E"/>
    <w:rsid w:val="0070109A"/>
    <w:rsid w:val="0070172F"/>
    <w:rsid w:val="00702DD4"/>
    <w:rsid w:val="0070324C"/>
    <w:rsid w:val="00703861"/>
    <w:rsid w:val="00707F31"/>
    <w:rsid w:val="00710F37"/>
    <w:rsid w:val="00711F84"/>
    <w:rsid w:val="0071243C"/>
    <w:rsid w:val="007125B9"/>
    <w:rsid w:val="007140E1"/>
    <w:rsid w:val="00721BBB"/>
    <w:rsid w:val="00722846"/>
    <w:rsid w:val="0072295B"/>
    <w:rsid w:val="00723665"/>
    <w:rsid w:val="00724D33"/>
    <w:rsid w:val="00725051"/>
    <w:rsid w:val="00726D3C"/>
    <w:rsid w:val="007274AE"/>
    <w:rsid w:val="00732C9B"/>
    <w:rsid w:val="0073368B"/>
    <w:rsid w:val="0074147D"/>
    <w:rsid w:val="007428BD"/>
    <w:rsid w:val="00742E68"/>
    <w:rsid w:val="00745F46"/>
    <w:rsid w:val="00751ECF"/>
    <w:rsid w:val="00752048"/>
    <w:rsid w:val="00752A87"/>
    <w:rsid w:val="007549FD"/>
    <w:rsid w:val="00755FF0"/>
    <w:rsid w:val="00756AF0"/>
    <w:rsid w:val="00757BD3"/>
    <w:rsid w:val="00760CDE"/>
    <w:rsid w:val="00762D5B"/>
    <w:rsid w:val="00764DC8"/>
    <w:rsid w:val="007650CE"/>
    <w:rsid w:val="0076531D"/>
    <w:rsid w:val="0077014D"/>
    <w:rsid w:val="007706B2"/>
    <w:rsid w:val="00771144"/>
    <w:rsid w:val="0077286A"/>
    <w:rsid w:val="00775BCB"/>
    <w:rsid w:val="00776F4B"/>
    <w:rsid w:val="00777214"/>
    <w:rsid w:val="007815AE"/>
    <w:rsid w:val="00782CC6"/>
    <w:rsid w:val="0078494E"/>
    <w:rsid w:val="007900BB"/>
    <w:rsid w:val="00791A5C"/>
    <w:rsid w:val="00793195"/>
    <w:rsid w:val="00793DE1"/>
    <w:rsid w:val="00794170"/>
    <w:rsid w:val="00794E67"/>
    <w:rsid w:val="00796086"/>
    <w:rsid w:val="007A0D74"/>
    <w:rsid w:val="007A132D"/>
    <w:rsid w:val="007A17CF"/>
    <w:rsid w:val="007A2EA5"/>
    <w:rsid w:val="007A3FDA"/>
    <w:rsid w:val="007A41A2"/>
    <w:rsid w:val="007A4FC4"/>
    <w:rsid w:val="007B2A53"/>
    <w:rsid w:val="007B390E"/>
    <w:rsid w:val="007B4894"/>
    <w:rsid w:val="007B554D"/>
    <w:rsid w:val="007C07F6"/>
    <w:rsid w:val="007C24D9"/>
    <w:rsid w:val="007C269A"/>
    <w:rsid w:val="007C4856"/>
    <w:rsid w:val="007C50D7"/>
    <w:rsid w:val="007C7C59"/>
    <w:rsid w:val="007D0255"/>
    <w:rsid w:val="007D2350"/>
    <w:rsid w:val="007D28EC"/>
    <w:rsid w:val="007D2AE9"/>
    <w:rsid w:val="007D2D25"/>
    <w:rsid w:val="007D36AB"/>
    <w:rsid w:val="007D3BED"/>
    <w:rsid w:val="007D4A68"/>
    <w:rsid w:val="007D54B9"/>
    <w:rsid w:val="007D5C2E"/>
    <w:rsid w:val="007D6C61"/>
    <w:rsid w:val="007E2461"/>
    <w:rsid w:val="007E49B6"/>
    <w:rsid w:val="007E7580"/>
    <w:rsid w:val="007F3948"/>
    <w:rsid w:val="007F45DE"/>
    <w:rsid w:val="007F4B50"/>
    <w:rsid w:val="007F4FDE"/>
    <w:rsid w:val="007F793C"/>
    <w:rsid w:val="007F7959"/>
    <w:rsid w:val="007F7A46"/>
    <w:rsid w:val="00802F42"/>
    <w:rsid w:val="00802F5C"/>
    <w:rsid w:val="00805CB8"/>
    <w:rsid w:val="00814321"/>
    <w:rsid w:val="00815372"/>
    <w:rsid w:val="00815AC4"/>
    <w:rsid w:val="00816405"/>
    <w:rsid w:val="008171AD"/>
    <w:rsid w:val="00817210"/>
    <w:rsid w:val="00817EEA"/>
    <w:rsid w:val="00820D4E"/>
    <w:rsid w:val="00821CE0"/>
    <w:rsid w:val="00824085"/>
    <w:rsid w:val="00824AAF"/>
    <w:rsid w:val="00825116"/>
    <w:rsid w:val="00825873"/>
    <w:rsid w:val="008274F7"/>
    <w:rsid w:val="0083197C"/>
    <w:rsid w:val="0083284A"/>
    <w:rsid w:val="00833AE4"/>
    <w:rsid w:val="0083583A"/>
    <w:rsid w:val="00836BA1"/>
    <w:rsid w:val="00837B1A"/>
    <w:rsid w:val="00837D8C"/>
    <w:rsid w:val="0084081A"/>
    <w:rsid w:val="00840CD1"/>
    <w:rsid w:val="00840E3C"/>
    <w:rsid w:val="00840FB6"/>
    <w:rsid w:val="00843617"/>
    <w:rsid w:val="00843754"/>
    <w:rsid w:val="0084595D"/>
    <w:rsid w:val="00846D30"/>
    <w:rsid w:val="00847B68"/>
    <w:rsid w:val="0085099D"/>
    <w:rsid w:val="00851C6A"/>
    <w:rsid w:val="00851CC2"/>
    <w:rsid w:val="008546B5"/>
    <w:rsid w:val="00854719"/>
    <w:rsid w:val="00854A22"/>
    <w:rsid w:val="00857272"/>
    <w:rsid w:val="008621BC"/>
    <w:rsid w:val="008639D7"/>
    <w:rsid w:val="00866673"/>
    <w:rsid w:val="008705C6"/>
    <w:rsid w:val="0087103C"/>
    <w:rsid w:val="008722BD"/>
    <w:rsid w:val="008728B7"/>
    <w:rsid w:val="00872A0F"/>
    <w:rsid w:val="0087369E"/>
    <w:rsid w:val="008739FB"/>
    <w:rsid w:val="00873B3B"/>
    <w:rsid w:val="00873FA9"/>
    <w:rsid w:val="0087442C"/>
    <w:rsid w:val="00874EE1"/>
    <w:rsid w:val="00876E0C"/>
    <w:rsid w:val="008804C5"/>
    <w:rsid w:val="00882DC0"/>
    <w:rsid w:val="00883EF3"/>
    <w:rsid w:val="008841F8"/>
    <w:rsid w:val="0088438E"/>
    <w:rsid w:val="00884823"/>
    <w:rsid w:val="00887F23"/>
    <w:rsid w:val="00890B62"/>
    <w:rsid w:val="00891A93"/>
    <w:rsid w:val="00891F96"/>
    <w:rsid w:val="00893393"/>
    <w:rsid w:val="00895164"/>
    <w:rsid w:val="00895AE3"/>
    <w:rsid w:val="008967B7"/>
    <w:rsid w:val="008A26FB"/>
    <w:rsid w:val="008A4E87"/>
    <w:rsid w:val="008A6061"/>
    <w:rsid w:val="008A754A"/>
    <w:rsid w:val="008B1770"/>
    <w:rsid w:val="008B1B50"/>
    <w:rsid w:val="008B206F"/>
    <w:rsid w:val="008C1600"/>
    <w:rsid w:val="008C172C"/>
    <w:rsid w:val="008C1880"/>
    <w:rsid w:val="008C2635"/>
    <w:rsid w:val="008C2EE4"/>
    <w:rsid w:val="008C6180"/>
    <w:rsid w:val="008D06B9"/>
    <w:rsid w:val="008D3166"/>
    <w:rsid w:val="008D3772"/>
    <w:rsid w:val="008D461D"/>
    <w:rsid w:val="008D4AD0"/>
    <w:rsid w:val="008D6ECF"/>
    <w:rsid w:val="008D7743"/>
    <w:rsid w:val="008D7C1D"/>
    <w:rsid w:val="008E09B9"/>
    <w:rsid w:val="008E1436"/>
    <w:rsid w:val="008E31BE"/>
    <w:rsid w:val="008E46CB"/>
    <w:rsid w:val="008E519F"/>
    <w:rsid w:val="008E75DE"/>
    <w:rsid w:val="008F0EB3"/>
    <w:rsid w:val="008F2AF2"/>
    <w:rsid w:val="008F35DF"/>
    <w:rsid w:val="008F3B06"/>
    <w:rsid w:val="008F4453"/>
    <w:rsid w:val="008F44B0"/>
    <w:rsid w:val="008F5697"/>
    <w:rsid w:val="008F6FA2"/>
    <w:rsid w:val="009000D1"/>
    <w:rsid w:val="009023A4"/>
    <w:rsid w:val="00903D91"/>
    <w:rsid w:val="00912346"/>
    <w:rsid w:val="009150B2"/>
    <w:rsid w:val="00915E04"/>
    <w:rsid w:val="00916C6A"/>
    <w:rsid w:val="00921DE2"/>
    <w:rsid w:val="0092308F"/>
    <w:rsid w:val="009251C6"/>
    <w:rsid w:val="009268B7"/>
    <w:rsid w:val="0092774B"/>
    <w:rsid w:val="00930E16"/>
    <w:rsid w:val="00930EB2"/>
    <w:rsid w:val="00933AFE"/>
    <w:rsid w:val="00934FBD"/>
    <w:rsid w:val="009351E9"/>
    <w:rsid w:val="009352B2"/>
    <w:rsid w:val="00936437"/>
    <w:rsid w:val="00936D91"/>
    <w:rsid w:val="009372EE"/>
    <w:rsid w:val="00940FED"/>
    <w:rsid w:val="00941DEE"/>
    <w:rsid w:val="00947514"/>
    <w:rsid w:val="00947E86"/>
    <w:rsid w:val="00952A52"/>
    <w:rsid w:val="00953307"/>
    <w:rsid w:val="00953A0A"/>
    <w:rsid w:val="00954193"/>
    <w:rsid w:val="009559C6"/>
    <w:rsid w:val="00955CE8"/>
    <w:rsid w:val="009575A9"/>
    <w:rsid w:val="0096169F"/>
    <w:rsid w:val="00961EC0"/>
    <w:rsid w:val="00965EFE"/>
    <w:rsid w:val="0096652F"/>
    <w:rsid w:val="00966A1E"/>
    <w:rsid w:val="00971CD6"/>
    <w:rsid w:val="009722A6"/>
    <w:rsid w:val="009738D5"/>
    <w:rsid w:val="00974121"/>
    <w:rsid w:val="009757B4"/>
    <w:rsid w:val="00977B18"/>
    <w:rsid w:val="0098028B"/>
    <w:rsid w:val="00985048"/>
    <w:rsid w:val="00987953"/>
    <w:rsid w:val="009960AF"/>
    <w:rsid w:val="009966AC"/>
    <w:rsid w:val="009A4861"/>
    <w:rsid w:val="009A48DE"/>
    <w:rsid w:val="009A610C"/>
    <w:rsid w:val="009A710D"/>
    <w:rsid w:val="009A7B53"/>
    <w:rsid w:val="009B3612"/>
    <w:rsid w:val="009B451E"/>
    <w:rsid w:val="009B52B9"/>
    <w:rsid w:val="009B5E21"/>
    <w:rsid w:val="009B61A4"/>
    <w:rsid w:val="009B658D"/>
    <w:rsid w:val="009C0E88"/>
    <w:rsid w:val="009C0F92"/>
    <w:rsid w:val="009C4855"/>
    <w:rsid w:val="009C57C2"/>
    <w:rsid w:val="009D136D"/>
    <w:rsid w:val="009D5C17"/>
    <w:rsid w:val="009E08DF"/>
    <w:rsid w:val="009E47AA"/>
    <w:rsid w:val="009E6DAC"/>
    <w:rsid w:val="009F0F1B"/>
    <w:rsid w:val="009F1A28"/>
    <w:rsid w:val="009F2792"/>
    <w:rsid w:val="009F4FCA"/>
    <w:rsid w:val="009F5453"/>
    <w:rsid w:val="009F6813"/>
    <w:rsid w:val="009F7660"/>
    <w:rsid w:val="00A0361E"/>
    <w:rsid w:val="00A0471B"/>
    <w:rsid w:val="00A10FD2"/>
    <w:rsid w:val="00A1283B"/>
    <w:rsid w:val="00A1344D"/>
    <w:rsid w:val="00A161FC"/>
    <w:rsid w:val="00A17CF4"/>
    <w:rsid w:val="00A2140B"/>
    <w:rsid w:val="00A234A6"/>
    <w:rsid w:val="00A23859"/>
    <w:rsid w:val="00A2589E"/>
    <w:rsid w:val="00A25A25"/>
    <w:rsid w:val="00A276D6"/>
    <w:rsid w:val="00A301B9"/>
    <w:rsid w:val="00A30748"/>
    <w:rsid w:val="00A308A2"/>
    <w:rsid w:val="00A30D7A"/>
    <w:rsid w:val="00A33455"/>
    <w:rsid w:val="00A34252"/>
    <w:rsid w:val="00A347F3"/>
    <w:rsid w:val="00A34D57"/>
    <w:rsid w:val="00A3681E"/>
    <w:rsid w:val="00A36E37"/>
    <w:rsid w:val="00A3790E"/>
    <w:rsid w:val="00A40F5F"/>
    <w:rsid w:val="00A43144"/>
    <w:rsid w:val="00A446AB"/>
    <w:rsid w:val="00A4522E"/>
    <w:rsid w:val="00A50126"/>
    <w:rsid w:val="00A51614"/>
    <w:rsid w:val="00A52FEC"/>
    <w:rsid w:val="00A53C6D"/>
    <w:rsid w:val="00A55A6A"/>
    <w:rsid w:val="00A56B1C"/>
    <w:rsid w:val="00A57323"/>
    <w:rsid w:val="00A574C3"/>
    <w:rsid w:val="00A601C4"/>
    <w:rsid w:val="00A6030E"/>
    <w:rsid w:val="00A61A52"/>
    <w:rsid w:val="00A61E77"/>
    <w:rsid w:val="00A674C9"/>
    <w:rsid w:val="00A72396"/>
    <w:rsid w:val="00A73C54"/>
    <w:rsid w:val="00A753CA"/>
    <w:rsid w:val="00A753D6"/>
    <w:rsid w:val="00A77F67"/>
    <w:rsid w:val="00A81C05"/>
    <w:rsid w:val="00A83169"/>
    <w:rsid w:val="00A841FC"/>
    <w:rsid w:val="00A8798C"/>
    <w:rsid w:val="00A903D6"/>
    <w:rsid w:val="00A9087B"/>
    <w:rsid w:val="00A91CEF"/>
    <w:rsid w:val="00A92363"/>
    <w:rsid w:val="00A9412F"/>
    <w:rsid w:val="00A96632"/>
    <w:rsid w:val="00AA0BFA"/>
    <w:rsid w:val="00AA1203"/>
    <w:rsid w:val="00AA3FE4"/>
    <w:rsid w:val="00AA4A36"/>
    <w:rsid w:val="00AA5E38"/>
    <w:rsid w:val="00AA5F64"/>
    <w:rsid w:val="00AA62E4"/>
    <w:rsid w:val="00AA6846"/>
    <w:rsid w:val="00AA7EA6"/>
    <w:rsid w:val="00AB2D34"/>
    <w:rsid w:val="00AB3275"/>
    <w:rsid w:val="00AB3897"/>
    <w:rsid w:val="00AB40AD"/>
    <w:rsid w:val="00AB480A"/>
    <w:rsid w:val="00AB48D6"/>
    <w:rsid w:val="00AB4BF5"/>
    <w:rsid w:val="00AB5FE1"/>
    <w:rsid w:val="00AB7D4A"/>
    <w:rsid w:val="00AC13E6"/>
    <w:rsid w:val="00AC162B"/>
    <w:rsid w:val="00AC22C2"/>
    <w:rsid w:val="00AC4FC6"/>
    <w:rsid w:val="00AC525F"/>
    <w:rsid w:val="00AC5513"/>
    <w:rsid w:val="00AC5F52"/>
    <w:rsid w:val="00AC6646"/>
    <w:rsid w:val="00AD0FB5"/>
    <w:rsid w:val="00AD2597"/>
    <w:rsid w:val="00AD291A"/>
    <w:rsid w:val="00AD2EA4"/>
    <w:rsid w:val="00AD358C"/>
    <w:rsid w:val="00AD3E1C"/>
    <w:rsid w:val="00AD5465"/>
    <w:rsid w:val="00AD5D26"/>
    <w:rsid w:val="00AE0AD7"/>
    <w:rsid w:val="00AE3242"/>
    <w:rsid w:val="00AE7541"/>
    <w:rsid w:val="00AE7F84"/>
    <w:rsid w:val="00AF0173"/>
    <w:rsid w:val="00AF07A9"/>
    <w:rsid w:val="00AF1E24"/>
    <w:rsid w:val="00AF3DDD"/>
    <w:rsid w:val="00AF51AF"/>
    <w:rsid w:val="00AF5B3D"/>
    <w:rsid w:val="00AF5C87"/>
    <w:rsid w:val="00B015B2"/>
    <w:rsid w:val="00B02963"/>
    <w:rsid w:val="00B02B40"/>
    <w:rsid w:val="00B043C1"/>
    <w:rsid w:val="00B044BB"/>
    <w:rsid w:val="00B07122"/>
    <w:rsid w:val="00B11B16"/>
    <w:rsid w:val="00B11D6E"/>
    <w:rsid w:val="00B12CDA"/>
    <w:rsid w:val="00B12D44"/>
    <w:rsid w:val="00B1326E"/>
    <w:rsid w:val="00B16C49"/>
    <w:rsid w:val="00B174A0"/>
    <w:rsid w:val="00B20647"/>
    <w:rsid w:val="00B22867"/>
    <w:rsid w:val="00B24622"/>
    <w:rsid w:val="00B24CB7"/>
    <w:rsid w:val="00B25092"/>
    <w:rsid w:val="00B27303"/>
    <w:rsid w:val="00B331A1"/>
    <w:rsid w:val="00B33D4A"/>
    <w:rsid w:val="00B3422D"/>
    <w:rsid w:val="00B34B58"/>
    <w:rsid w:val="00B3559D"/>
    <w:rsid w:val="00B3586B"/>
    <w:rsid w:val="00B42407"/>
    <w:rsid w:val="00B43928"/>
    <w:rsid w:val="00B44F02"/>
    <w:rsid w:val="00B452B4"/>
    <w:rsid w:val="00B47A7C"/>
    <w:rsid w:val="00B5156F"/>
    <w:rsid w:val="00B54B24"/>
    <w:rsid w:val="00B54BAA"/>
    <w:rsid w:val="00B5533A"/>
    <w:rsid w:val="00B55C6D"/>
    <w:rsid w:val="00B5656A"/>
    <w:rsid w:val="00B56D45"/>
    <w:rsid w:val="00B60960"/>
    <w:rsid w:val="00B61E7A"/>
    <w:rsid w:val="00B67AB5"/>
    <w:rsid w:val="00B67E01"/>
    <w:rsid w:val="00B7154C"/>
    <w:rsid w:val="00B72E9E"/>
    <w:rsid w:val="00B740AD"/>
    <w:rsid w:val="00B80EE5"/>
    <w:rsid w:val="00B8204B"/>
    <w:rsid w:val="00B841F8"/>
    <w:rsid w:val="00B84D00"/>
    <w:rsid w:val="00B853F6"/>
    <w:rsid w:val="00B87BEC"/>
    <w:rsid w:val="00B91BDA"/>
    <w:rsid w:val="00B92500"/>
    <w:rsid w:val="00B92D3B"/>
    <w:rsid w:val="00B93116"/>
    <w:rsid w:val="00B93A53"/>
    <w:rsid w:val="00B94226"/>
    <w:rsid w:val="00B947D3"/>
    <w:rsid w:val="00B94EEF"/>
    <w:rsid w:val="00B96A45"/>
    <w:rsid w:val="00B96E1F"/>
    <w:rsid w:val="00BA273F"/>
    <w:rsid w:val="00BA3193"/>
    <w:rsid w:val="00BA3B24"/>
    <w:rsid w:val="00BA6F4B"/>
    <w:rsid w:val="00BB0BF4"/>
    <w:rsid w:val="00BB1009"/>
    <w:rsid w:val="00BB1191"/>
    <w:rsid w:val="00BB12CB"/>
    <w:rsid w:val="00BB1E14"/>
    <w:rsid w:val="00BB58A1"/>
    <w:rsid w:val="00BC1708"/>
    <w:rsid w:val="00BC1B2E"/>
    <w:rsid w:val="00BC5955"/>
    <w:rsid w:val="00BC5D35"/>
    <w:rsid w:val="00BC628C"/>
    <w:rsid w:val="00BC6E6C"/>
    <w:rsid w:val="00BC707F"/>
    <w:rsid w:val="00BD1297"/>
    <w:rsid w:val="00BD4EBA"/>
    <w:rsid w:val="00BE0F4B"/>
    <w:rsid w:val="00BE1C1A"/>
    <w:rsid w:val="00BE4D78"/>
    <w:rsid w:val="00BE4F75"/>
    <w:rsid w:val="00BE5ACF"/>
    <w:rsid w:val="00BF2B35"/>
    <w:rsid w:val="00BF5772"/>
    <w:rsid w:val="00BF6A9F"/>
    <w:rsid w:val="00BF7AFC"/>
    <w:rsid w:val="00C01E79"/>
    <w:rsid w:val="00C053A8"/>
    <w:rsid w:val="00C05773"/>
    <w:rsid w:val="00C06C72"/>
    <w:rsid w:val="00C10813"/>
    <w:rsid w:val="00C10F63"/>
    <w:rsid w:val="00C1361E"/>
    <w:rsid w:val="00C15007"/>
    <w:rsid w:val="00C15969"/>
    <w:rsid w:val="00C17B40"/>
    <w:rsid w:val="00C20257"/>
    <w:rsid w:val="00C20275"/>
    <w:rsid w:val="00C20B43"/>
    <w:rsid w:val="00C21433"/>
    <w:rsid w:val="00C236A7"/>
    <w:rsid w:val="00C23BF7"/>
    <w:rsid w:val="00C25173"/>
    <w:rsid w:val="00C25AB8"/>
    <w:rsid w:val="00C266EA"/>
    <w:rsid w:val="00C26A26"/>
    <w:rsid w:val="00C313D2"/>
    <w:rsid w:val="00C34BB0"/>
    <w:rsid w:val="00C35B81"/>
    <w:rsid w:val="00C37A29"/>
    <w:rsid w:val="00C37CEF"/>
    <w:rsid w:val="00C4029A"/>
    <w:rsid w:val="00C41FC8"/>
    <w:rsid w:val="00C44ED4"/>
    <w:rsid w:val="00C451F7"/>
    <w:rsid w:val="00C4687B"/>
    <w:rsid w:val="00C468F4"/>
    <w:rsid w:val="00C5175F"/>
    <w:rsid w:val="00C51A90"/>
    <w:rsid w:val="00C541D6"/>
    <w:rsid w:val="00C60F6C"/>
    <w:rsid w:val="00C6154B"/>
    <w:rsid w:val="00C615A3"/>
    <w:rsid w:val="00C656CC"/>
    <w:rsid w:val="00C66040"/>
    <w:rsid w:val="00C7348A"/>
    <w:rsid w:val="00C77B14"/>
    <w:rsid w:val="00C80170"/>
    <w:rsid w:val="00C80293"/>
    <w:rsid w:val="00C80CD4"/>
    <w:rsid w:val="00C81736"/>
    <w:rsid w:val="00C81DDB"/>
    <w:rsid w:val="00C8228F"/>
    <w:rsid w:val="00C84593"/>
    <w:rsid w:val="00C8489E"/>
    <w:rsid w:val="00C858E6"/>
    <w:rsid w:val="00C87B20"/>
    <w:rsid w:val="00C93D19"/>
    <w:rsid w:val="00C95383"/>
    <w:rsid w:val="00C973B5"/>
    <w:rsid w:val="00CA12F7"/>
    <w:rsid w:val="00CA177B"/>
    <w:rsid w:val="00CA1B6B"/>
    <w:rsid w:val="00CA4260"/>
    <w:rsid w:val="00CA4EAC"/>
    <w:rsid w:val="00CA79E2"/>
    <w:rsid w:val="00CB00BE"/>
    <w:rsid w:val="00CB0523"/>
    <w:rsid w:val="00CB1087"/>
    <w:rsid w:val="00CB69EC"/>
    <w:rsid w:val="00CB7FB9"/>
    <w:rsid w:val="00CC0FCF"/>
    <w:rsid w:val="00CC1AA7"/>
    <w:rsid w:val="00CC22F5"/>
    <w:rsid w:val="00CC65E8"/>
    <w:rsid w:val="00CC6668"/>
    <w:rsid w:val="00CC7042"/>
    <w:rsid w:val="00CC71E5"/>
    <w:rsid w:val="00CC7319"/>
    <w:rsid w:val="00CD02FD"/>
    <w:rsid w:val="00CD1016"/>
    <w:rsid w:val="00CD1F5E"/>
    <w:rsid w:val="00CD2135"/>
    <w:rsid w:val="00CD30D2"/>
    <w:rsid w:val="00CD7672"/>
    <w:rsid w:val="00CE01C8"/>
    <w:rsid w:val="00CE3086"/>
    <w:rsid w:val="00CE4255"/>
    <w:rsid w:val="00CE7995"/>
    <w:rsid w:val="00CF00F7"/>
    <w:rsid w:val="00CF0AF6"/>
    <w:rsid w:val="00CF28C9"/>
    <w:rsid w:val="00CF2EB7"/>
    <w:rsid w:val="00CF35DB"/>
    <w:rsid w:val="00CF78F8"/>
    <w:rsid w:val="00D00E85"/>
    <w:rsid w:val="00D01FDF"/>
    <w:rsid w:val="00D03C86"/>
    <w:rsid w:val="00D05CD3"/>
    <w:rsid w:val="00D06402"/>
    <w:rsid w:val="00D067C4"/>
    <w:rsid w:val="00D1031F"/>
    <w:rsid w:val="00D106BD"/>
    <w:rsid w:val="00D11850"/>
    <w:rsid w:val="00D11C0A"/>
    <w:rsid w:val="00D12141"/>
    <w:rsid w:val="00D1275D"/>
    <w:rsid w:val="00D14252"/>
    <w:rsid w:val="00D1484F"/>
    <w:rsid w:val="00D14891"/>
    <w:rsid w:val="00D208C2"/>
    <w:rsid w:val="00D20C19"/>
    <w:rsid w:val="00D20FFA"/>
    <w:rsid w:val="00D24B37"/>
    <w:rsid w:val="00D24DE0"/>
    <w:rsid w:val="00D254EE"/>
    <w:rsid w:val="00D25ADE"/>
    <w:rsid w:val="00D32E1E"/>
    <w:rsid w:val="00D3334D"/>
    <w:rsid w:val="00D33D8B"/>
    <w:rsid w:val="00D35C86"/>
    <w:rsid w:val="00D35EF8"/>
    <w:rsid w:val="00D3623D"/>
    <w:rsid w:val="00D3765D"/>
    <w:rsid w:val="00D41181"/>
    <w:rsid w:val="00D4307C"/>
    <w:rsid w:val="00D4799D"/>
    <w:rsid w:val="00D507F9"/>
    <w:rsid w:val="00D50A3E"/>
    <w:rsid w:val="00D52DE2"/>
    <w:rsid w:val="00D5348E"/>
    <w:rsid w:val="00D54735"/>
    <w:rsid w:val="00D56A3C"/>
    <w:rsid w:val="00D60944"/>
    <w:rsid w:val="00D615C8"/>
    <w:rsid w:val="00D61867"/>
    <w:rsid w:val="00D62A08"/>
    <w:rsid w:val="00D65BD5"/>
    <w:rsid w:val="00D66C70"/>
    <w:rsid w:val="00D711EC"/>
    <w:rsid w:val="00D71635"/>
    <w:rsid w:val="00D7187D"/>
    <w:rsid w:val="00D72FBE"/>
    <w:rsid w:val="00D752C2"/>
    <w:rsid w:val="00D77A15"/>
    <w:rsid w:val="00D8000A"/>
    <w:rsid w:val="00D86A7C"/>
    <w:rsid w:val="00D87E45"/>
    <w:rsid w:val="00D90D54"/>
    <w:rsid w:val="00D925D8"/>
    <w:rsid w:val="00D93846"/>
    <w:rsid w:val="00D9555B"/>
    <w:rsid w:val="00D957CD"/>
    <w:rsid w:val="00DA14CB"/>
    <w:rsid w:val="00DA15D0"/>
    <w:rsid w:val="00DA3638"/>
    <w:rsid w:val="00DA3CBD"/>
    <w:rsid w:val="00DA4B55"/>
    <w:rsid w:val="00DA50ED"/>
    <w:rsid w:val="00DA5188"/>
    <w:rsid w:val="00DA5A21"/>
    <w:rsid w:val="00DA66EC"/>
    <w:rsid w:val="00DA6E82"/>
    <w:rsid w:val="00DA6F74"/>
    <w:rsid w:val="00DB0887"/>
    <w:rsid w:val="00DB0EF5"/>
    <w:rsid w:val="00DB1A5E"/>
    <w:rsid w:val="00DB2DD4"/>
    <w:rsid w:val="00DB3A25"/>
    <w:rsid w:val="00DB6734"/>
    <w:rsid w:val="00DC00C7"/>
    <w:rsid w:val="00DC04BE"/>
    <w:rsid w:val="00DC0B26"/>
    <w:rsid w:val="00DC7C1B"/>
    <w:rsid w:val="00DD6482"/>
    <w:rsid w:val="00DE0AEC"/>
    <w:rsid w:val="00DE0F87"/>
    <w:rsid w:val="00DE1EF3"/>
    <w:rsid w:val="00DE34EA"/>
    <w:rsid w:val="00DE3603"/>
    <w:rsid w:val="00DE3620"/>
    <w:rsid w:val="00DE3B3A"/>
    <w:rsid w:val="00DE53EF"/>
    <w:rsid w:val="00DE5669"/>
    <w:rsid w:val="00DE5944"/>
    <w:rsid w:val="00DF025F"/>
    <w:rsid w:val="00DF055E"/>
    <w:rsid w:val="00E00C86"/>
    <w:rsid w:val="00E0287D"/>
    <w:rsid w:val="00E0549C"/>
    <w:rsid w:val="00E06120"/>
    <w:rsid w:val="00E071F6"/>
    <w:rsid w:val="00E07560"/>
    <w:rsid w:val="00E07613"/>
    <w:rsid w:val="00E10D4E"/>
    <w:rsid w:val="00E10E79"/>
    <w:rsid w:val="00E11B7F"/>
    <w:rsid w:val="00E16590"/>
    <w:rsid w:val="00E172FC"/>
    <w:rsid w:val="00E217FA"/>
    <w:rsid w:val="00E22C73"/>
    <w:rsid w:val="00E22E95"/>
    <w:rsid w:val="00E2626F"/>
    <w:rsid w:val="00E27B46"/>
    <w:rsid w:val="00E30C1C"/>
    <w:rsid w:val="00E32513"/>
    <w:rsid w:val="00E3346F"/>
    <w:rsid w:val="00E362B5"/>
    <w:rsid w:val="00E37069"/>
    <w:rsid w:val="00E4666E"/>
    <w:rsid w:val="00E47665"/>
    <w:rsid w:val="00E503FC"/>
    <w:rsid w:val="00E50D14"/>
    <w:rsid w:val="00E51ACB"/>
    <w:rsid w:val="00E522A3"/>
    <w:rsid w:val="00E52FB0"/>
    <w:rsid w:val="00E541D4"/>
    <w:rsid w:val="00E5583E"/>
    <w:rsid w:val="00E56C4D"/>
    <w:rsid w:val="00E60AC9"/>
    <w:rsid w:val="00E620C2"/>
    <w:rsid w:val="00E62137"/>
    <w:rsid w:val="00E63466"/>
    <w:rsid w:val="00E635C4"/>
    <w:rsid w:val="00E636A1"/>
    <w:rsid w:val="00E63FFD"/>
    <w:rsid w:val="00E652C4"/>
    <w:rsid w:val="00E668F3"/>
    <w:rsid w:val="00E70888"/>
    <w:rsid w:val="00E741ED"/>
    <w:rsid w:val="00E753C3"/>
    <w:rsid w:val="00E75617"/>
    <w:rsid w:val="00E76C26"/>
    <w:rsid w:val="00E77968"/>
    <w:rsid w:val="00E86029"/>
    <w:rsid w:val="00E87AA0"/>
    <w:rsid w:val="00E94673"/>
    <w:rsid w:val="00EA0EEB"/>
    <w:rsid w:val="00EA2C33"/>
    <w:rsid w:val="00EA4177"/>
    <w:rsid w:val="00EA41C9"/>
    <w:rsid w:val="00EA4350"/>
    <w:rsid w:val="00EA5D8F"/>
    <w:rsid w:val="00EA6553"/>
    <w:rsid w:val="00EA67AD"/>
    <w:rsid w:val="00EB190F"/>
    <w:rsid w:val="00EB21DF"/>
    <w:rsid w:val="00EB4CA4"/>
    <w:rsid w:val="00EB5DE1"/>
    <w:rsid w:val="00EB6D83"/>
    <w:rsid w:val="00EB7810"/>
    <w:rsid w:val="00EC03A9"/>
    <w:rsid w:val="00EC0F1D"/>
    <w:rsid w:val="00EC1A4D"/>
    <w:rsid w:val="00EC51F0"/>
    <w:rsid w:val="00EC5EB7"/>
    <w:rsid w:val="00ED039B"/>
    <w:rsid w:val="00ED1DA1"/>
    <w:rsid w:val="00ED52BD"/>
    <w:rsid w:val="00ED5DC9"/>
    <w:rsid w:val="00EE10A5"/>
    <w:rsid w:val="00EE1B4A"/>
    <w:rsid w:val="00EE3CC4"/>
    <w:rsid w:val="00EE3E47"/>
    <w:rsid w:val="00EE4C5C"/>
    <w:rsid w:val="00EE5B0C"/>
    <w:rsid w:val="00EE6416"/>
    <w:rsid w:val="00EF1805"/>
    <w:rsid w:val="00EF1B6A"/>
    <w:rsid w:val="00EF3A99"/>
    <w:rsid w:val="00EF6F9E"/>
    <w:rsid w:val="00EF783A"/>
    <w:rsid w:val="00EF7FBB"/>
    <w:rsid w:val="00F027FE"/>
    <w:rsid w:val="00F04424"/>
    <w:rsid w:val="00F0571C"/>
    <w:rsid w:val="00F075A4"/>
    <w:rsid w:val="00F102E1"/>
    <w:rsid w:val="00F12E8E"/>
    <w:rsid w:val="00F136CE"/>
    <w:rsid w:val="00F15EF6"/>
    <w:rsid w:val="00F2019B"/>
    <w:rsid w:val="00F2067F"/>
    <w:rsid w:val="00F20CE8"/>
    <w:rsid w:val="00F20F45"/>
    <w:rsid w:val="00F21720"/>
    <w:rsid w:val="00F23007"/>
    <w:rsid w:val="00F24409"/>
    <w:rsid w:val="00F24E08"/>
    <w:rsid w:val="00F25F0B"/>
    <w:rsid w:val="00F26937"/>
    <w:rsid w:val="00F30C8E"/>
    <w:rsid w:val="00F374DD"/>
    <w:rsid w:val="00F423A0"/>
    <w:rsid w:val="00F42C81"/>
    <w:rsid w:val="00F43718"/>
    <w:rsid w:val="00F44349"/>
    <w:rsid w:val="00F45460"/>
    <w:rsid w:val="00F47E3D"/>
    <w:rsid w:val="00F519CD"/>
    <w:rsid w:val="00F51DFB"/>
    <w:rsid w:val="00F53F7D"/>
    <w:rsid w:val="00F54EEC"/>
    <w:rsid w:val="00F5585C"/>
    <w:rsid w:val="00F55E78"/>
    <w:rsid w:val="00F561E7"/>
    <w:rsid w:val="00F56EDD"/>
    <w:rsid w:val="00F56FAC"/>
    <w:rsid w:val="00F57A80"/>
    <w:rsid w:val="00F57A8B"/>
    <w:rsid w:val="00F61829"/>
    <w:rsid w:val="00F6393A"/>
    <w:rsid w:val="00F6422C"/>
    <w:rsid w:val="00F66CCB"/>
    <w:rsid w:val="00F7078A"/>
    <w:rsid w:val="00F71E59"/>
    <w:rsid w:val="00F72322"/>
    <w:rsid w:val="00F723EA"/>
    <w:rsid w:val="00F73188"/>
    <w:rsid w:val="00F7384A"/>
    <w:rsid w:val="00F74B6A"/>
    <w:rsid w:val="00F76D17"/>
    <w:rsid w:val="00F806BF"/>
    <w:rsid w:val="00F8093F"/>
    <w:rsid w:val="00F845DF"/>
    <w:rsid w:val="00F84F30"/>
    <w:rsid w:val="00F8513C"/>
    <w:rsid w:val="00F85162"/>
    <w:rsid w:val="00F8671B"/>
    <w:rsid w:val="00F9078B"/>
    <w:rsid w:val="00F95BF9"/>
    <w:rsid w:val="00F9700F"/>
    <w:rsid w:val="00FA26CA"/>
    <w:rsid w:val="00FA37B3"/>
    <w:rsid w:val="00FA3A24"/>
    <w:rsid w:val="00FA3C74"/>
    <w:rsid w:val="00FA590D"/>
    <w:rsid w:val="00FA7E3A"/>
    <w:rsid w:val="00FB1AEC"/>
    <w:rsid w:val="00FB1E37"/>
    <w:rsid w:val="00FB3332"/>
    <w:rsid w:val="00FB4F47"/>
    <w:rsid w:val="00FB4FBC"/>
    <w:rsid w:val="00FB58B4"/>
    <w:rsid w:val="00FB7D83"/>
    <w:rsid w:val="00FC09F8"/>
    <w:rsid w:val="00FC0C33"/>
    <w:rsid w:val="00FC322F"/>
    <w:rsid w:val="00FC3340"/>
    <w:rsid w:val="00FC3D52"/>
    <w:rsid w:val="00FC469B"/>
    <w:rsid w:val="00FC4C0A"/>
    <w:rsid w:val="00FD0AE5"/>
    <w:rsid w:val="00FD1C91"/>
    <w:rsid w:val="00FD29D0"/>
    <w:rsid w:val="00FD31B3"/>
    <w:rsid w:val="00FE2C0E"/>
    <w:rsid w:val="00FE518E"/>
    <w:rsid w:val="00FE5CE1"/>
    <w:rsid w:val="00FE5D7A"/>
    <w:rsid w:val="00FF19EB"/>
    <w:rsid w:val="00FF1A72"/>
    <w:rsid w:val="00FF2068"/>
    <w:rsid w:val="00FF3CC7"/>
    <w:rsid w:val="00FF42BA"/>
    <w:rsid w:val="00FF56DF"/>
    <w:rsid w:val="00FF5F56"/>
    <w:rsid w:val="00FF6D3E"/>
    <w:rsid w:val="00FF6EAF"/>
    <w:rsid w:val="00FF7212"/>
    <w:rsid w:val="032350FC"/>
    <w:rsid w:val="041C7E3D"/>
    <w:rsid w:val="0D863511"/>
    <w:rsid w:val="0DEC1343"/>
    <w:rsid w:val="20AB26F1"/>
    <w:rsid w:val="31A338D4"/>
    <w:rsid w:val="46000D26"/>
    <w:rsid w:val="54DF37B6"/>
    <w:rsid w:val="582A289E"/>
    <w:rsid w:val="5A8E13DD"/>
    <w:rsid w:val="5E9B38B0"/>
    <w:rsid w:val="6B340F2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Lines="100"/>
      <w:outlineLvl w:val="0"/>
    </w:pPr>
    <w:rPr>
      <w:rFonts w:eastAsia="微软雅黑"/>
      <w:b/>
      <w:bCs/>
      <w:color w:val="ED7D31" w:themeColor="accent2"/>
      <w:kern w:val="44"/>
      <w:sz w:val="24"/>
      <w:szCs w:val="44"/>
      <w14:textFill>
        <w14:solidFill>
          <w14:schemeClr w14:val="accent2"/>
        </w14:solidFill>
      </w14:textFill>
    </w:rPr>
  </w:style>
  <w:style w:type="paragraph" w:styleId="3">
    <w:name w:val="heading 2"/>
    <w:basedOn w:val="1"/>
    <w:next w:val="1"/>
    <w:link w:val="18"/>
    <w:unhideWhenUsed/>
    <w:qFormat/>
    <w:uiPriority w:val="9"/>
    <w:pPr>
      <w:keepNext/>
      <w:keepLines/>
      <w:outlineLvl w:val="1"/>
    </w:pPr>
    <w:rPr>
      <w:rFonts w:eastAsia="微软雅黑" w:asciiTheme="majorHAnsi" w:hAnsiTheme="majorHAnsi" w:cstheme="majorBidi"/>
      <w:b/>
      <w:bCs/>
      <w:color w:val="1F4E79" w:themeColor="accent1" w:themeShade="80"/>
      <w:sz w:val="24"/>
      <w:szCs w:val="32"/>
    </w:rPr>
  </w:style>
  <w:style w:type="paragraph" w:styleId="4">
    <w:name w:val="heading 3"/>
    <w:basedOn w:val="1"/>
    <w:next w:val="1"/>
    <w:link w:val="19"/>
    <w:unhideWhenUsed/>
    <w:qFormat/>
    <w:uiPriority w:val="9"/>
    <w:pPr>
      <w:keepNext/>
      <w:keepLines/>
      <w:spacing w:beforeLines="50" w:afterLines="50"/>
      <w:outlineLvl w:val="2"/>
    </w:pPr>
    <w:rPr>
      <w:rFonts w:ascii="Times New Roman" w:hAnsi="Times New Roman" w:eastAsia="宋体"/>
      <w:b/>
      <w:bCs/>
      <w:szCs w:val="32"/>
    </w:rPr>
  </w:style>
  <w:style w:type="paragraph" w:styleId="5">
    <w:name w:val="heading 4"/>
    <w:basedOn w:val="1"/>
    <w:next w:val="1"/>
    <w:link w:val="20"/>
    <w:unhideWhenUsed/>
    <w:qFormat/>
    <w:uiPriority w:val="9"/>
    <w:pPr>
      <w:keepNext/>
      <w:keepLines/>
      <w:ind w:firstLine="200" w:firstLineChars="200"/>
      <w:outlineLvl w:val="3"/>
    </w:pPr>
    <w:rPr>
      <w:rFonts w:asciiTheme="majorHAnsi" w:hAnsiTheme="majorHAnsi" w:eastAsiaTheme="majorEastAsia" w:cstheme="majorBidi"/>
      <w:b/>
      <w:bCs/>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Balloon Text"/>
    <w:basedOn w:val="1"/>
    <w:link w:val="23"/>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character" w:customStyle="1" w:styleId="15">
    <w:name w:val="页眉 Char"/>
    <w:basedOn w:val="13"/>
    <w:link w:val="9"/>
    <w:qFormat/>
    <w:uiPriority w:val="99"/>
    <w:rPr>
      <w:sz w:val="18"/>
      <w:szCs w:val="18"/>
    </w:rPr>
  </w:style>
  <w:style w:type="character" w:customStyle="1" w:styleId="16">
    <w:name w:val="页脚 Char"/>
    <w:basedOn w:val="13"/>
    <w:link w:val="8"/>
    <w:qFormat/>
    <w:uiPriority w:val="99"/>
    <w:rPr>
      <w:sz w:val="18"/>
      <w:szCs w:val="18"/>
    </w:rPr>
  </w:style>
  <w:style w:type="character" w:customStyle="1" w:styleId="17">
    <w:name w:val="标题 1 Char"/>
    <w:basedOn w:val="13"/>
    <w:link w:val="2"/>
    <w:qFormat/>
    <w:uiPriority w:val="9"/>
    <w:rPr>
      <w:rFonts w:eastAsia="微软雅黑"/>
      <w:b/>
      <w:bCs/>
      <w:color w:val="ED7D31" w:themeColor="accent2"/>
      <w:kern w:val="44"/>
      <w:sz w:val="24"/>
      <w:szCs w:val="44"/>
      <w14:textFill>
        <w14:solidFill>
          <w14:schemeClr w14:val="accent2"/>
        </w14:solidFill>
      </w14:textFill>
    </w:rPr>
  </w:style>
  <w:style w:type="character" w:customStyle="1" w:styleId="18">
    <w:name w:val="标题 2 Char"/>
    <w:basedOn w:val="13"/>
    <w:link w:val="3"/>
    <w:qFormat/>
    <w:uiPriority w:val="9"/>
    <w:rPr>
      <w:rFonts w:eastAsia="微软雅黑" w:asciiTheme="majorHAnsi" w:hAnsiTheme="majorHAnsi" w:cstheme="majorBidi"/>
      <w:b/>
      <w:bCs/>
      <w:color w:val="1F4E79" w:themeColor="accent1" w:themeShade="80"/>
      <w:sz w:val="24"/>
      <w:szCs w:val="32"/>
    </w:rPr>
  </w:style>
  <w:style w:type="character" w:customStyle="1" w:styleId="19">
    <w:name w:val="标题 3 Char"/>
    <w:basedOn w:val="13"/>
    <w:link w:val="4"/>
    <w:qFormat/>
    <w:uiPriority w:val="9"/>
    <w:rPr>
      <w:rFonts w:ascii="Times New Roman" w:hAnsi="Times New Roman" w:eastAsia="宋体"/>
      <w:b/>
      <w:bCs/>
      <w:szCs w:val="32"/>
    </w:rPr>
  </w:style>
  <w:style w:type="character" w:customStyle="1" w:styleId="20">
    <w:name w:val="标题 4 Char"/>
    <w:basedOn w:val="13"/>
    <w:link w:val="5"/>
    <w:qFormat/>
    <w:uiPriority w:val="9"/>
    <w:rPr>
      <w:rFonts w:asciiTheme="majorHAnsi" w:hAnsiTheme="majorHAnsi" w:eastAsiaTheme="majorEastAsia" w:cstheme="majorBidi"/>
      <w:b/>
      <w:bCs/>
      <w:szCs w:val="28"/>
    </w:rPr>
  </w:style>
  <w:style w:type="paragraph" w:customStyle="1" w:styleId="21">
    <w:name w:val="TOC 标题1"/>
    <w:basedOn w:val="2"/>
    <w:next w:val="1"/>
    <w:unhideWhenUsed/>
    <w:qFormat/>
    <w:uiPriority w:val="39"/>
    <w:pPr>
      <w:widowControl/>
      <w:spacing w:beforeLines="0" w:line="259" w:lineRule="auto"/>
      <w:jc w:val="left"/>
      <w:outlineLvl w:val="9"/>
    </w:pPr>
    <w:rPr>
      <w:rFonts w:asciiTheme="majorHAnsi" w:hAnsiTheme="majorHAnsi" w:eastAsiaTheme="majorEastAsia" w:cstheme="majorBidi"/>
      <w:bCs w:val="0"/>
      <w:color w:val="2E75B6" w:themeColor="accent1" w:themeShade="BF"/>
      <w:kern w:val="0"/>
      <w:sz w:val="32"/>
      <w:szCs w:val="32"/>
    </w:rPr>
  </w:style>
  <w:style w:type="character" w:customStyle="1" w:styleId="22">
    <w:name w:val="txt_red"/>
    <w:basedOn w:val="13"/>
    <w:qFormat/>
    <w:uiPriority w:val="0"/>
  </w:style>
  <w:style w:type="character" w:customStyle="1" w:styleId="23">
    <w:name w:val="批注框文本 Char"/>
    <w:basedOn w:val="13"/>
    <w:link w:val="7"/>
    <w:semiHidden/>
    <w:qFormat/>
    <w:uiPriority w:val="99"/>
    <w:rPr>
      <w:kern w:val="2"/>
      <w:sz w:val="18"/>
      <w:szCs w:val="18"/>
    </w:rPr>
  </w:style>
  <w:style w:type="paragraph" w:customStyle="1" w:styleId="24">
    <w:name w:val="TOC Heading"/>
    <w:basedOn w:val="2"/>
    <w:next w:val="1"/>
    <w:semiHidden/>
    <w:unhideWhenUsed/>
    <w:qFormat/>
    <w:uiPriority w:val="39"/>
    <w:pPr>
      <w:widowControl/>
      <w:spacing w:beforeLines="0" w:line="276" w:lineRule="auto"/>
      <w:jc w:val="left"/>
      <w:outlineLvl w:val="9"/>
    </w:pPr>
    <w:rPr>
      <w:rFonts w:asciiTheme="majorHAnsi" w:hAnsiTheme="majorHAnsi" w:eastAsiaTheme="majorEastAsia" w:cstheme="majorBidi"/>
      <w:color w:val="2E75B6" w:themeColor="accent1" w:themeShade="BF"/>
      <w:kern w:val="0"/>
      <w:sz w:val="28"/>
      <w:szCs w:val="28"/>
    </w:rPr>
  </w:style>
  <w:style w:type="paragraph" w:styleId="2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CC904-FF3E-4ADC-9C51-367C7E1CCA2F}">
  <ds:schemaRefs/>
</ds:datastoreItem>
</file>

<file path=docProps/app.xml><?xml version="1.0" encoding="utf-8"?>
<Properties xmlns="http://schemas.openxmlformats.org/officeDocument/2006/extended-properties" xmlns:vt="http://schemas.openxmlformats.org/officeDocument/2006/docPropsVTypes">
  <Template>Normal.dotm</Template>
  <Pages>1</Pages>
  <Words>728</Words>
  <Characters>4154</Characters>
  <Lines>34</Lines>
  <Paragraphs>9</Paragraphs>
  <TotalTime>7</TotalTime>
  <ScaleCrop>false</ScaleCrop>
  <LinksUpToDate>false</LinksUpToDate>
  <CharactersWithSpaces>4873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2023-05-13T14:16:00Z</dcterms:created>
  <dc:creator>shenyanhbxf@126.com</dc:creator>
  <cp:lastModifiedBy>尾巴</cp:lastModifiedBy>
  <cp:lastPrinted>2022-10-31T15:11:00Z</cp:lastPrinted>
  <dcterms:modified xsi:type="dcterms:W3CDTF">2023-11-20T08:07:56Z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085C1EB747DD4618893B7B5D0C6D16C8_12</vt:lpwstr>
  </property>
</Properties>
</file>